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f582b" w14:textId="cef58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Буландынского районного маслихата от 20 марта 2018 года № 6С-21/7 "Об утверждении регламента собрания местного сообщества по Буландынскому району"</w:t>
      </w:r>
    </w:p>
    <w:p>
      <w:pPr>
        <w:spacing w:after="0"/>
        <w:ind w:left="0"/>
        <w:jc w:val="both"/>
      </w:pPr>
      <w:r>
        <w:rPr>
          <w:rFonts w:ascii="Times New Roman"/>
          <w:b w:val="false"/>
          <w:i w:val="false"/>
          <w:color w:val="000000"/>
          <w:sz w:val="28"/>
        </w:rPr>
        <w:t>Решение Буландынского районного маслихата Акмолинской области от 25 ноября 2021 года № 7С-12/3</w:t>
      </w:r>
    </w:p>
    <w:p>
      <w:pPr>
        <w:spacing w:after="0"/>
        <w:ind w:left="0"/>
        <w:jc w:val="both"/>
      </w:pPr>
      <w:bookmarkStart w:name="z1" w:id="0"/>
      <w:r>
        <w:rPr>
          <w:rFonts w:ascii="Times New Roman"/>
          <w:b w:val="false"/>
          <w:i w:val="false"/>
          <w:color w:val="000000"/>
          <w:sz w:val="28"/>
        </w:rPr>
        <w:t>
      Буландынский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Буландынского районного маслихата от 20 марта 2018 года № 6С-21/7 "Об утверждении регламента собрания местного сообщества по Буландынскому району" (зарегистрирован в Реестре государственной регистрации нормативных правовых актов под № 6526) следующие изменения и дополнения: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собрания местного сообщества по Буландынскому району, утвержденного указанным решением:</w:t>
      </w:r>
    </w:p>
    <w:bookmarkEnd w:id="2"/>
    <w:bookmarkStart w:name="z4" w:id="3"/>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пунктами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следующего содержания:</w:t>
      </w:r>
    </w:p>
    <w:bookmarkEnd w:id="3"/>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Макинска, сельских округов:</w:t>
      </w:r>
    </w:p>
    <w:p>
      <w:pPr>
        <w:spacing w:after="0"/>
        <w:ind w:left="0"/>
        <w:jc w:val="both"/>
      </w:pPr>
      <w:r>
        <w:rPr>
          <w:rFonts w:ascii="Times New Roman"/>
          <w:b w:val="false"/>
          <w:i w:val="false"/>
          <w:color w:val="000000"/>
          <w:sz w:val="28"/>
        </w:rPr>
        <w:t>
      1) до 10 тысяч населения - 5-10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Собрание проводится по текущим вопросам местного значения:</w:t>
      </w:r>
    </w:p>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города Макинска, сельских округов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города Макинска, сельских округов,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акима города Макинска, сельских округов по управлению коммунальной собственностью города Макинска, сельских округов (коммунальной собственностью местного самоуправления); образование комиссии местного сообщества из числа участников собрания в целях мониторинга исполнения бюджета города Макинска, сельских округов;</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Макинска, сельских округов; согласование отчуждения коммунального имущества города Макинска, сельских округов;</w:t>
      </w:r>
    </w:p>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p>
      <w:pPr>
        <w:spacing w:after="0"/>
        <w:ind w:left="0"/>
        <w:jc w:val="both"/>
      </w:pPr>
      <w:r>
        <w:rPr>
          <w:rFonts w:ascii="Times New Roman"/>
          <w:b w:val="false"/>
          <w:i w:val="false"/>
          <w:color w:val="000000"/>
          <w:sz w:val="28"/>
        </w:rPr>
        <w:t>
      согласование представленных акимом Буландынского района кандидатур на должность акима города Макинска, сельских округов для дальнейшего внесения в Буландынскую районную избирательную комиссию для регистрации в качестве кандидатов в акимы города Макинска, сельских округов;</w:t>
      </w:r>
    </w:p>
    <w:p>
      <w:pPr>
        <w:spacing w:after="0"/>
        <w:ind w:left="0"/>
        <w:jc w:val="both"/>
      </w:pPr>
      <w:r>
        <w:rPr>
          <w:rFonts w:ascii="Times New Roman"/>
          <w:b w:val="false"/>
          <w:i w:val="false"/>
          <w:color w:val="000000"/>
          <w:sz w:val="28"/>
        </w:rPr>
        <w:t>
      инициирование вопроса об освобождении от должности акимов города Макинска, сельских округов;</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both"/>
      </w:pPr>
      <w:r>
        <w:rPr>
          <w:rFonts w:ascii="Times New Roman"/>
          <w:b w:val="false"/>
          <w:i w:val="false"/>
          <w:color w:val="000000"/>
          <w:sz w:val="28"/>
        </w:rPr>
        <w:t>
      5. Собрание созывается и проводится акимами города Макинска, сельских округов самостоятельно либо по инициативе не менее десяти процентов членов собрания, но не реже одного раза в квартал.</w:t>
      </w:r>
    </w:p>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Start w:name="z6" w:id="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4"/>
    <w:p>
      <w:pPr>
        <w:spacing w:after="0"/>
        <w:ind w:left="0"/>
        <w:jc w:val="both"/>
      </w:pPr>
      <w:r>
        <w:rPr>
          <w:rFonts w:ascii="Times New Roman"/>
          <w:b w:val="false"/>
          <w:i w:val="false"/>
          <w:color w:val="000000"/>
          <w:sz w:val="28"/>
        </w:rPr>
        <w:t>
      "По вопросам, вносимым на рассмотрение собрания, аппараты акима города Макинска, сельских округов не позднее, чем за пять календарных дней до созыва собрания представляют членам собрания и акимам города Макинска, сельских округов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На созыв собрания приглашаются представители аппарата акима Буландынского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Буландынского районного маслихата, представители средств массовой информации и общественных объединений.</w:t>
      </w:r>
    </w:p>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Start w:name="z8" w:id="5"/>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5"/>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акимам города Макинск, сельских округов, за исключением случаев, когда протокол содержит решение собрания местного сообщества об инициировании вопроса о прекращении полномочий акимов города Макинск, сельских округов.";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"13. Решения, принятые собранием, рассматриваются акимами города Макинска, сельских округов и доводятся аппаратом акима города Макинска, сельских округов до членов собрания в срок не более пяти рабочих дней.</w:t>
      </w:r>
    </w:p>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города Макинск, сельских округов, вопрос разрешается акимом Буландынского района.</w:t>
      </w:r>
    </w:p>
    <w:p>
      <w:pPr>
        <w:spacing w:after="0"/>
        <w:ind w:left="0"/>
        <w:jc w:val="both"/>
      </w:pPr>
      <w:r>
        <w:rPr>
          <w:rFonts w:ascii="Times New Roman"/>
          <w:b w:val="false"/>
          <w:i w:val="false"/>
          <w:color w:val="000000"/>
          <w:sz w:val="28"/>
        </w:rPr>
        <w:t>
      Аким города Макинск, сельских округов, в течение двух рабочих дней, направляет в адрес акима Буландынского района и Буландынского районного маслихата протокол собрания местного сообщества, после повторного обсуждения собранием местного сообщества вопросов, вызвавших несогласие. Аким Буландынского района после предварительного обсуждения и его решения на ближайшем заседании Буландынского районного маслихата вопросов, вызвавших несогласие между акимом сельского округа и собрания местного сообщества в порядке предусмотренным статьей 11 Закона, принимает решение в течение пяти рабочих дней.".</w:t>
      </w:r>
    </w:p>
    <w:bookmarkStart w:name="z10" w:id="6"/>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Ш.Кусаинов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