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507b" w14:textId="5865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Мамай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Мамай района Биржан сал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29 631,6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села Мамай на 2022 год, используются свободные остатки бюджетных средств, образовавшиеся на 1 января 2022 года, в сумме 490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Мамай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Мамай района Биржан сал на 2022 год предусмотрен объем субвенции в сумме 15 154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села Мамай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села Мамай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и гарантированные трансферты из Национального фонда Республики Казахстан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С-20/9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трансферты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