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d398" w14:textId="2d9d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Ащылысайского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2021 года № 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Ащылысайского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- 68 042,3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-65 752,3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- 68 142,1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08.04.2022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27.06.2022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21.11.2022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субвенции, передаваемые из районного бюджета в сумме – 39 490 тыс.тенге.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2022 год поступление целевых текущих трансфертов из республиканского бюджета и Национального фонда Республики Казахстан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Каргалинского районного маслихата Актюбинской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2021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2021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