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8083" w14:textId="dc08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Ащылысайского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30 декабря 2021 года № 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Ащылысайского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- 68 042,3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-2290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-65 752,3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- 68 142,1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- 99,8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Каргалинского районного маслихата Актюбинской области от 08.04.2022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27.06.2022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Каргалинского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субвенции, передаваемые из районного бюджета в сумме – 39 490 тыс.тенге.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Каргалинского районного маслихата Актюбинской области от 27.06.2022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поступление целевых текущих трансфертов из районного бюджета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Каргалинского районного маслихата Актюбинской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21.11.2022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30 декабря 2021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30 декабря 2021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