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8fd9" w14:textId="bf38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Кандыагаш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2021 года № 128.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Кандыагаш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332 482,1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167 382,1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345 024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-12 541,9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12 541,9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12 541,9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города Кандыагаш на 2022 год объем субвенций, передаваемые из районного бюджета в сумме 3 247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города Кандыагаш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1 278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2021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30 декабря 2021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