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e8a39d" w14:textId="6e8a3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Уилскому району на 2021-2022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Уилского районного маслихата Актюбинской области от 27 августа 2021 года № 70. Прекращено действие в связи с истечением срока</w:t>
      </w:r>
    </w:p>
    <w:p>
      <w:pPr>
        <w:spacing w:after="0"/>
        <w:ind w:left="0"/>
        <w:jc w:val="both"/>
      </w:pPr>
      <w:r>
        <w:rPr>
          <w:rFonts w:ascii="Times New Roman"/>
          <w:b w:val="false"/>
          <w:i w:val="false"/>
          <w:color w:val="ff0000"/>
          <w:sz w:val="28"/>
        </w:rPr>
        <w:t xml:space="preserve">
      Сноска. Заголовок – в редакции решения Уилского районного маслихата Актюбинской области от 16.09.2021 </w:t>
      </w:r>
      <w:r>
        <w:rPr>
          <w:rFonts w:ascii="Times New Roman"/>
          <w:b w:val="false"/>
          <w:i w:val="false"/>
          <w:color w:val="ff0000"/>
          <w:sz w:val="28"/>
        </w:rPr>
        <w:t>№ 81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Уилский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прилагаемый план по управлению пастбищами и их использованию по Уилскому району на 2021-2022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к настоящему решению.</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решения Уилского районного маслихата Актюбинской области от 16.09.2021 </w:t>
      </w:r>
      <w:r>
        <w:rPr>
          <w:rFonts w:ascii="Times New Roman"/>
          <w:b w:val="false"/>
          <w:i w:val="false"/>
          <w:color w:val="000000"/>
          <w:sz w:val="28"/>
        </w:rPr>
        <w:t>№ 81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 w:id="2"/>
    <w:p>
      <w:pPr>
        <w:spacing w:after="0"/>
        <w:ind w:left="0"/>
        <w:jc w:val="both"/>
      </w:pPr>
      <w:r>
        <w:rPr>
          <w:rFonts w:ascii="Times New Roman"/>
          <w:b w:val="false"/>
          <w:i w:val="false"/>
          <w:color w:val="000000"/>
          <w:sz w:val="28"/>
        </w:rPr>
        <w:t>
      2. Контроль за исполнением настоящего решения возложить на заместителя акима Уилского района С. С. Сулейменова.</w:t>
      </w:r>
    </w:p>
    <w:bookmarkEnd w:id="2"/>
    <w:bookmarkStart w:name="z5"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Г. Займолдин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Уилского районного маслихата от 27 августа 2021 года № 70</w:t>
            </w:r>
          </w:p>
        </w:tc>
      </w:tr>
    </w:tbl>
    <w:bookmarkStart w:name="z7" w:id="4"/>
    <w:p>
      <w:pPr>
        <w:spacing w:after="0"/>
        <w:ind w:left="0"/>
        <w:jc w:val="left"/>
      </w:pPr>
      <w:r>
        <w:rPr>
          <w:rFonts w:ascii="Times New Roman"/>
          <w:b/>
          <w:i w:val="false"/>
          <w:color w:val="000000"/>
        </w:rPr>
        <w:t xml:space="preserve"> План по управлению пастбищами и их использованию в Уилском сельском округе на 2021-2022 годы</w:t>
      </w:r>
    </w:p>
    <w:bookmarkEnd w:id="4"/>
    <w:p>
      <w:pPr>
        <w:spacing w:after="0"/>
        <w:ind w:left="0"/>
        <w:jc w:val="both"/>
      </w:pPr>
      <w:r>
        <w:rPr>
          <w:rFonts w:ascii="Times New Roman"/>
          <w:b w:val="false"/>
          <w:i w:val="false"/>
          <w:color w:val="000000"/>
          <w:sz w:val="28"/>
        </w:rPr>
        <w:t>
      Настоящий План по управлению пастбищами и их использованию в Уилском сельском округе на 2021– 2022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приказом Заместителя Премьер– 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(зарегистрированное в Реестре государственной регистрации нормативных правовых актов № 15090), приказом Министра сельского хозяйства Республики Казахстан от 14 апреля 2015 года </w:t>
      </w:r>
      <w:r>
        <w:rPr>
          <w:rFonts w:ascii="Times New Roman"/>
          <w:b w:val="false"/>
          <w:i w:val="false"/>
          <w:color w:val="000000"/>
          <w:sz w:val="28"/>
        </w:rPr>
        <w:t>№ 3– 3/332</w:t>
      </w:r>
      <w:r>
        <w:rPr>
          <w:rFonts w:ascii="Times New Roman"/>
          <w:b w:val="false"/>
          <w:i w:val="false"/>
          <w:color w:val="000000"/>
          <w:sz w:val="28"/>
        </w:rPr>
        <w:t xml:space="preserve">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xml:space="preserve">
      План содержит: </w:t>
      </w:r>
    </w:p>
    <w:p>
      <w:pPr>
        <w:spacing w:after="0"/>
        <w:ind w:left="0"/>
        <w:jc w:val="both"/>
      </w:pPr>
      <w:r>
        <w:rPr>
          <w:rFonts w:ascii="Times New Roman"/>
          <w:b w:val="false"/>
          <w:i w:val="false"/>
          <w:color w:val="000000"/>
          <w:sz w:val="28"/>
        </w:rPr>
        <w:t>
      1) схему (карту) расположения пастбищ на территории Уилского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 – территориальной единице.</w:t>
      </w:r>
    </w:p>
    <w:p>
      <w:pPr>
        <w:spacing w:after="0"/>
        <w:ind w:left="0"/>
        <w:jc w:val="both"/>
      </w:pPr>
      <w:r>
        <w:rPr>
          <w:rFonts w:ascii="Times New Roman"/>
          <w:b w:val="false"/>
          <w:i w:val="false"/>
          <w:color w:val="000000"/>
          <w:sz w:val="28"/>
        </w:rPr>
        <w:t xml:space="preserve">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w:t>
      </w:r>
    </w:p>
    <w:p>
      <w:pPr>
        <w:spacing w:after="0"/>
        <w:ind w:left="0"/>
        <w:jc w:val="both"/>
      </w:pPr>
      <w:r>
        <w:rPr>
          <w:rFonts w:ascii="Times New Roman"/>
          <w:b w:val="false"/>
          <w:i w:val="false"/>
          <w:color w:val="000000"/>
          <w:sz w:val="28"/>
        </w:rPr>
        <w:t>
      По администиративно – территориальному делению в Уилском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Уилского сельского округа 160 491 гектаров, из них сенокос – 805 гектаров, пастбищные земли – 151 805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–90 305 гектаров;</w:t>
      </w:r>
    </w:p>
    <w:p>
      <w:pPr>
        <w:spacing w:after="0"/>
        <w:ind w:left="0"/>
        <w:jc w:val="both"/>
      </w:pPr>
      <w:r>
        <w:rPr>
          <w:rFonts w:ascii="Times New Roman"/>
          <w:b w:val="false"/>
          <w:i w:val="false"/>
          <w:color w:val="000000"/>
          <w:sz w:val="28"/>
        </w:rPr>
        <w:t>
      земли населенных пунктов – 63 891гектаров;</w:t>
      </w:r>
    </w:p>
    <w:p>
      <w:pPr>
        <w:spacing w:after="0"/>
        <w:ind w:left="0"/>
        <w:jc w:val="both"/>
      </w:pPr>
      <w:r>
        <w:rPr>
          <w:rFonts w:ascii="Times New Roman"/>
          <w:b w:val="false"/>
          <w:i w:val="false"/>
          <w:color w:val="000000"/>
          <w:sz w:val="28"/>
        </w:rPr>
        <w:t>
      земли лесного фонда – 1 890 гектаров;</w:t>
      </w:r>
    </w:p>
    <w:p>
      <w:pPr>
        <w:spacing w:after="0"/>
        <w:ind w:left="0"/>
        <w:jc w:val="both"/>
      </w:pPr>
      <w:r>
        <w:rPr>
          <w:rFonts w:ascii="Times New Roman"/>
          <w:b w:val="false"/>
          <w:i w:val="false"/>
          <w:color w:val="000000"/>
          <w:sz w:val="28"/>
        </w:rPr>
        <w:t>
      земли запаса – 4 405 гектаров;</w:t>
      </w:r>
    </w:p>
    <w:p>
      <w:pPr>
        <w:spacing w:after="0"/>
        <w:ind w:left="0"/>
        <w:jc w:val="both"/>
      </w:pPr>
      <w:r>
        <w:rPr>
          <w:rFonts w:ascii="Times New Roman"/>
          <w:b w:val="false"/>
          <w:i w:val="false"/>
          <w:color w:val="000000"/>
          <w:sz w:val="28"/>
        </w:rPr>
        <w:t>
      По природным условиям климат территории Уилского сельского округа резко континентальный, зима сравнительно холодная, лето жаркое и засушливое. Среднегодовая температура воздуха в январе –14; – 35°С, в июле +24; +38°С.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xml:space="preserve">
      Почвы темно каштановые, на юге встречаются солончаковые земли. 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 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Расчет поголовья скота в черте населенного пункта Уилского сельского округа и площадь пастбищных угодий (гектар):</w:t>
      </w:r>
    </w:p>
    <w:p>
      <w:pPr>
        <w:spacing w:after="0"/>
        <w:ind w:left="0"/>
        <w:jc w:val="both"/>
      </w:pPr>
      <w:r>
        <w:rPr>
          <w:rFonts w:ascii="Times New Roman"/>
          <w:b w:val="false"/>
          <w:i w:val="false"/>
          <w:color w:val="000000"/>
          <w:sz w:val="28"/>
        </w:rPr>
        <w:t>
      в селе Уил 2342 голов крупного рогатого скота, из них 1166 голов маточного поголовья, 6864 голов мелкого рогатого скота, 495 голов лошадей.</w:t>
      </w:r>
    </w:p>
    <w:p>
      <w:pPr>
        <w:spacing w:after="0"/>
        <w:ind w:left="0"/>
        <w:jc w:val="both"/>
      </w:pPr>
      <w:r>
        <w:rPr>
          <w:rFonts w:ascii="Times New Roman"/>
          <w:b w:val="false"/>
          <w:i w:val="false"/>
          <w:color w:val="000000"/>
          <w:sz w:val="28"/>
        </w:rPr>
        <w:t>
      Площадь пастбищ составляет – 32 914 гектаров. .</w:t>
      </w:r>
    </w:p>
    <w:p>
      <w:pPr>
        <w:spacing w:after="0"/>
        <w:ind w:left="0"/>
        <w:jc w:val="both"/>
      </w:pPr>
      <w:r>
        <w:rPr>
          <w:rFonts w:ascii="Times New Roman"/>
          <w:b w:val="false"/>
          <w:i w:val="false"/>
          <w:color w:val="000000"/>
          <w:sz w:val="28"/>
        </w:rPr>
        <w:t>
      в селе Акшатау 591 голов крупного рогатого скота, из них 341 голов маточного поголовья, 2246 голов мелкого рогатого скота, 194 голов лошадей.</w:t>
      </w:r>
    </w:p>
    <w:p>
      <w:pPr>
        <w:spacing w:after="0"/>
        <w:ind w:left="0"/>
        <w:jc w:val="both"/>
      </w:pPr>
      <w:r>
        <w:rPr>
          <w:rFonts w:ascii="Times New Roman"/>
          <w:b w:val="false"/>
          <w:i w:val="false"/>
          <w:color w:val="000000"/>
          <w:sz w:val="28"/>
        </w:rPr>
        <w:t>
      Площадь пастбищ составляет – 15538 гектаров.</w:t>
      </w:r>
    </w:p>
    <w:p>
      <w:pPr>
        <w:spacing w:after="0"/>
        <w:ind w:left="0"/>
        <w:jc w:val="both"/>
      </w:pPr>
      <w:r>
        <w:rPr>
          <w:rFonts w:ascii="Times New Roman"/>
          <w:b w:val="false"/>
          <w:i w:val="false"/>
          <w:color w:val="000000"/>
          <w:sz w:val="28"/>
        </w:rPr>
        <w:t>
      в селе Каракемер 639 голов крупного рогатого скота, из них 407 голов маточного поголовья,1831 голов мелкого рогатого скота, 174 голов лошадей.</w:t>
      </w:r>
    </w:p>
    <w:p>
      <w:pPr>
        <w:spacing w:after="0"/>
        <w:ind w:left="0"/>
        <w:jc w:val="both"/>
      </w:pPr>
      <w:r>
        <w:rPr>
          <w:rFonts w:ascii="Times New Roman"/>
          <w:b w:val="false"/>
          <w:i w:val="false"/>
          <w:color w:val="000000"/>
          <w:sz w:val="28"/>
        </w:rPr>
        <w:t>
      Площадь пастбищ составляет – 8610 гектаров.</w:t>
      </w:r>
    </w:p>
    <w:p>
      <w:pPr>
        <w:spacing w:after="0"/>
        <w:ind w:left="0"/>
        <w:jc w:val="both"/>
      </w:pPr>
      <w:r>
        <w:rPr>
          <w:rFonts w:ascii="Times New Roman"/>
          <w:b w:val="false"/>
          <w:i w:val="false"/>
          <w:color w:val="000000"/>
          <w:sz w:val="28"/>
        </w:rPr>
        <w:t>
       в селе Екпетал 447 голов крупного рогатого скота, из них 286 голов маточного поголовья,792 голов мелкого рогатого скота, 120 голов лошадей.</w:t>
      </w:r>
    </w:p>
    <w:p>
      <w:pPr>
        <w:spacing w:after="0"/>
        <w:ind w:left="0"/>
        <w:jc w:val="both"/>
      </w:pPr>
      <w:r>
        <w:rPr>
          <w:rFonts w:ascii="Times New Roman"/>
          <w:b w:val="false"/>
          <w:i w:val="false"/>
          <w:color w:val="000000"/>
          <w:sz w:val="28"/>
        </w:rPr>
        <w:t>
      Площадь пастбищ составляет – 5243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Уилского сельского округа 3036 голов крупного рогатого скота, из них 2138 голов маточного поголовья, 7625 голов мелкого рогатого скота, 2229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89500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скотомогильника.</w:t>
      </w:r>
    </w:p>
    <w:p>
      <w:pPr>
        <w:spacing w:after="0"/>
        <w:ind w:left="0"/>
        <w:jc w:val="both"/>
      </w:pPr>
      <w:r>
        <w:rPr>
          <w:rFonts w:ascii="Times New Roman"/>
          <w:b w:val="false"/>
          <w:i w:val="false"/>
          <w:color w:val="000000"/>
          <w:sz w:val="28"/>
        </w:rPr>
        <w:t>
      Пастбища являются основным источником кормов для сельско хозяйственных животных. Пастбищные угодья богаты легко 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В Уилском сельском округе ясно наблюдается сезонный характер естественных пастбищ.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Уилского сельского округа с распространенной полынью и различными травами во все сезоны, по порядку, ежегодный выпас скота с составлением 4 – 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xml:space="preserve">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 </w:t>
      </w:r>
    </w:p>
    <w:p>
      <w:pPr>
        <w:spacing w:after="0"/>
        <w:ind w:left="0"/>
        <w:jc w:val="both"/>
      </w:pPr>
      <w:r>
        <w:rPr>
          <w:rFonts w:ascii="Times New Roman"/>
          <w:b w:val="false"/>
          <w:i w:val="false"/>
          <w:color w:val="000000"/>
          <w:sz w:val="28"/>
        </w:rPr>
        <w:t>
      Норма употребления воды на одного сельскохозяйственного животного во всех сезонах по использованию пастбища учитывая погодные условия составляет:</w:t>
      </w:r>
    </w:p>
    <w:p>
      <w:pPr>
        <w:spacing w:after="0"/>
        <w:ind w:left="0"/>
        <w:jc w:val="both"/>
      </w:pPr>
      <w:r>
        <w:rPr>
          <w:rFonts w:ascii="Times New Roman"/>
          <w:b w:val="false"/>
          <w:i w:val="false"/>
          <w:color w:val="000000"/>
          <w:sz w:val="28"/>
        </w:rPr>
        <w:t>
      крупно–рогатый скот и лошади, верблюды 45–60 литров;</w:t>
      </w:r>
    </w:p>
    <w:p>
      <w:pPr>
        <w:spacing w:after="0"/>
        <w:ind w:left="0"/>
        <w:jc w:val="both"/>
      </w:pPr>
      <w:r>
        <w:rPr>
          <w:rFonts w:ascii="Times New Roman"/>
          <w:b w:val="false"/>
          <w:i w:val="false"/>
          <w:color w:val="000000"/>
          <w:sz w:val="28"/>
        </w:rPr>
        <w:t>
      молодняк 1–2 лет 25–35 литров;</w:t>
      </w:r>
    </w:p>
    <w:p>
      <w:pPr>
        <w:spacing w:after="0"/>
        <w:ind w:left="0"/>
        <w:jc w:val="both"/>
      </w:pPr>
      <w:r>
        <w:rPr>
          <w:rFonts w:ascii="Times New Roman"/>
          <w:b w:val="false"/>
          <w:i w:val="false"/>
          <w:color w:val="000000"/>
          <w:sz w:val="28"/>
        </w:rPr>
        <w:t>
      молодняк одного года 10–15 литров;</w:t>
      </w:r>
    </w:p>
    <w:p>
      <w:pPr>
        <w:spacing w:after="0"/>
        <w:ind w:left="0"/>
        <w:jc w:val="both"/>
      </w:pPr>
      <w:r>
        <w:rPr>
          <w:rFonts w:ascii="Times New Roman"/>
          <w:b w:val="false"/>
          <w:i w:val="false"/>
          <w:color w:val="000000"/>
          <w:sz w:val="28"/>
        </w:rPr>
        <w:t>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Уилскому сельскому округу имеются всего 151805 гектар пастбищных земель. В черте населенных пунктов имеются 62305 гектаров пастбищ.</w:t>
      </w:r>
    </w:p>
    <w:p>
      <w:pPr>
        <w:spacing w:after="0"/>
        <w:ind w:left="0"/>
        <w:jc w:val="both"/>
      </w:pPr>
      <w:r>
        <w:rPr>
          <w:rFonts w:ascii="Times New Roman"/>
          <w:b w:val="false"/>
          <w:i w:val="false"/>
          <w:color w:val="000000"/>
          <w:sz w:val="28"/>
        </w:rPr>
        <w:t>
      В Уилском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 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Уил, Акшатау, Каракемер, Екпетал) по содержанию маточного (дойного) поголовья сельско- хозяйственных животных при имеющихся пастбищных угодьях населенных пунктов в размере 22000 гектар, потребность не возникает, при норме нагрузки 10,0 гектаров/голов.</w:t>
      </w:r>
    </w:p>
    <w:p>
      <w:pPr>
        <w:spacing w:after="0"/>
        <w:ind w:left="0"/>
        <w:jc w:val="both"/>
      </w:pPr>
      <w:r>
        <w:rPr>
          <w:rFonts w:ascii="Times New Roman"/>
          <w:b w:val="false"/>
          <w:i w:val="false"/>
          <w:color w:val="000000"/>
          <w:sz w:val="28"/>
        </w:rPr>
        <w:t>
      Имеется потребность угодий по выпасу других сельскохозяйственных животных местного населения в размере 13 147 гектаров, при норме нагрузки на голову крупного рогатого скота 10,0 гектаров/голов, мелкого рогатого скота 2 гектара/голов, лошадей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скота–1819 голов х 10 гектара/голов = 18190 гектаров;</w:t>
      </w:r>
    </w:p>
    <w:p>
      <w:pPr>
        <w:spacing w:after="0"/>
        <w:ind w:left="0"/>
        <w:jc w:val="both"/>
      </w:pPr>
      <w:r>
        <w:rPr>
          <w:rFonts w:ascii="Times New Roman"/>
          <w:b w:val="false"/>
          <w:i w:val="false"/>
          <w:color w:val="000000"/>
          <w:sz w:val="28"/>
        </w:rPr>
        <w:t>
      для мелкого рогатого скота – 11733 голов х 2 гектара/голов = 23466 гектаров;</w:t>
      </w:r>
    </w:p>
    <w:p>
      <w:pPr>
        <w:spacing w:after="0"/>
        <w:ind w:left="0"/>
        <w:jc w:val="both"/>
      </w:pPr>
      <w:r>
        <w:rPr>
          <w:rFonts w:ascii="Times New Roman"/>
          <w:b w:val="false"/>
          <w:i w:val="false"/>
          <w:color w:val="000000"/>
          <w:sz w:val="28"/>
        </w:rPr>
        <w:t>
      для лошадей – 983 голов х 12 гектара /голов = 11796 гектаров.</w:t>
      </w:r>
    </w:p>
    <w:p>
      <w:pPr>
        <w:spacing w:after="0"/>
        <w:ind w:left="0"/>
        <w:jc w:val="both"/>
      </w:pPr>
      <w:r>
        <w:rPr>
          <w:rFonts w:ascii="Times New Roman"/>
          <w:b w:val="false"/>
          <w:i w:val="false"/>
          <w:color w:val="000000"/>
          <w:sz w:val="28"/>
        </w:rPr>
        <w:t>
      18190+23466+11796 = 53452 гектара</w:t>
      </w:r>
    </w:p>
    <w:p>
      <w:pPr>
        <w:spacing w:after="0"/>
        <w:ind w:left="0"/>
        <w:jc w:val="both"/>
      </w:pPr>
      <w:r>
        <w:rPr>
          <w:rFonts w:ascii="Times New Roman"/>
          <w:b w:val="false"/>
          <w:i w:val="false"/>
          <w:color w:val="000000"/>
          <w:sz w:val="28"/>
        </w:rPr>
        <w:t>
      Сложившуюся потребность пастбищных угодий в размере 13147 гектаров необходимо восполнить за счет сельского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Уилскому сельскому округу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Уилского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Уилскому сельскому округу на 2021-2022 годы</w:t>
            </w:r>
          </w:p>
        </w:tc>
      </w:tr>
    </w:tbl>
    <w:p>
      <w:pPr>
        <w:spacing w:after="0"/>
        <w:ind w:left="0"/>
        <w:jc w:val="left"/>
      </w:pPr>
      <w:r>
        <w:rPr>
          <w:rFonts w:ascii="Times New Roman"/>
          <w:b/>
          <w:i w:val="false"/>
          <w:color w:val="000000"/>
        </w:rPr>
        <w:t xml:space="preserve"> Приемлемые схема пастбищеоборотов хозяйств</w:t>
      </w:r>
    </w:p>
    <w:p>
      <w:pPr>
        <w:spacing w:after="0"/>
        <w:ind w:left="0"/>
        <w:jc w:val="left"/>
      </w:pPr>
      <w:r>
        <w:br/>
      </w:r>
    </w:p>
    <w:p>
      <w:pPr>
        <w:spacing w:after="0"/>
        <w:ind w:left="0"/>
        <w:jc w:val="both"/>
      </w:pPr>
      <w:r>
        <w:drawing>
          <wp:inline distT="0" distB="0" distL="0" distR="0">
            <wp:extent cx="78105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Уилскому сельскому округу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Уилскому сельскому округу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2136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136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Уилскому сельскому округу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Уилскому сельскому округу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Уилскому сельскому округу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 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 – 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 крупно рогатый скот</w:t>
      </w:r>
    </w:p>
    <w:p>
      <w:pPr>
        <w:spacing w:after="0"/>
        <w:ind w:left="0"/>
        <w:jc w:val="both"/>
      </w:pPr>
      <w:r>
        <w:rPr>
          <w:rFonts w:ascii="Times New Roman"/>
          <w:b w:val="false"/>
          <w:i w:val="false"/>
          <w:color w:val="000000"/>
          <w:sz w:val="28"/>
        </w:rPr>
        <w:t>
      МРС– мелко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Уилского районного маслихата от 27 августа 2021 года № 70</w:t>
            </w:r>
          </w:p>
        </w:tc>
      </w:tr>
    </w:tbl>
    <w:p>
      <w:pPr>
        <w:spacing w:after="0"/>
        <w:ind w:left="0"/>
        <w:jc w:val="left"/>
      </w:pPr>
      <w:r>
        <w:rPr>
          <w:rFonts w:ascii="Times New Roman"/>
          <w:b/>
          <w:i w:val="false"/>
          <w:color w:val="000000"/>
        </w:rPr>
        <w:t xml:space="preserve"> План по управлению пастбищами и их использованию в сельском округе имени Шыганака Берсиева на 2021– 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сельском округе имени Шыганака Берсиева на 2021– 2022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приказом Заместителя Премьер– 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(зарегистрированное в Реестре государственной регистрации нормативных правовых актов № 15090), приказом Министра сельского хозяйства Республики Казахстан от 14 апреля 2015 года </w:t>
      </w:r>
      <w:r>
        <w:rPr>
          <w:rFonts w:ascii="Times New Roman"/>
          <w:b w:val="false"/>
          <w:i w:val="false"/>
          <w:color w:val="000000"/>
          <w:sz w:val="28"/>
        </w:rPr>
        <w:t>№ 3– 3/332</w:t>
      </w:r>
      <w:r>
        <w:rPr>
          <w:rFonts w:ascii="Times New Roman"/>
          <w:b w:val="false"/>
          <w:i w:val="false"/>
          <w:color w:val="000000"/>
          <w:sz w:val="28"/>
        </w:rPr>
        <w:t xml:space="preserve">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xml:space="preserve">
      План содержит: </w:t>
      </w:r>
    </w:p>
    <w:p>
      <w:pPr>
        <w:spacing w:after="0"/>
        <w:ind w:left="0"/>
        <w:jc w:val="both"/>
      </w:pPr>
      <w:r>
        <w:rPr>
          <w:rFonts w:ascii="Times New Roman"/>
          <w:b w:val="false"/>
          <w:i w:val="false"/>
          <w:color w:val="000000"/>
          <w:sz w:val="28"/>
        </w:rPr>
        <w:t>
      1) схему (карту) расположения пастбищ на территории сельского округа имени Шыганака Берсиева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 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иные требования, необходимые для рационального использования пастбищ на соответствующей административно – территориальной единице. </w:t>
      </w:r>
    </w:p>
    <w:p>
      <w:pPr>
        <w:spacing w:after="0"/>
        <w:ind w:left="0"/>
        <w:jc w:val="both"/>
      </w:pPr>
      <w:r>
        <w:rPr>
          <w:rFonts w:ascii="Times New Roman"/>
          <w:b w:val="false"/>
          <w:i w:val="false"/>
          <w:color w:val="000000"/>
          <w:sz w:val="28"/>
        </w:rPr>
        <w:t xml:space="preserve">
      План принят с учетом сведений о состоянии геоботанического обследования пастбищ, сведений о ветеринарно – 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w:t>
      </w:r>
    </w:p>
    <w:p>
      <w:pPr>
        <w:spacing w:after="0"/>
        <w:ind w:left="0"/>
        <w:jc w:val="both"/>
      </w:pPr>
      <w:r>
        <w:rPr>
          <w:rFonts w:ascii="Times New Roman"/>
          <w:b w:val="false"/>
          <w:i w:val="false"/>
          <w:color w:val="000000"/>
          <w:sz w:val="28"/>
        </w:rPr>
        <w:t>
      По администиративно–территориальному делению в сельском округе имени Шыганака Берсиева имеются 3 населенных пунктов.</w:t>
      </w:r>
    </w:p>
    <w:p>
      <w:pPr>
        <w:spacing w:after="0"/>
        <w:ind w:left="0"/>
        <w:jc w:val="both"/>
      </w:pPr>
      <w:r>
        <w:rPr>
          <w:rFonts w:ascii="Times New Roman"/>
          <w:b w:val="false"/>
          <w:i w:val="false"/>
          <w:color w:val="000000"/>
          <w:sz w:val="28"/>
        </w:rPr>
        <w:t>
      Общая площадь территории сельского округа имени Шыганака Берсиева 188081 гектаров, из них пашни – 940 гектаров, сенокос – 1536 гектаров, пастбищные земли 156935 гектаров, прочие угодий – 580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–119855 гектаров;</w:t>
      </w:r>
    </w:p>
    <w:p>
      <w:pPr>
        <w:spacing w:after="0"/>
        <w:ind w:left="0"/>
        <w:jc w:val="both"/>
      </w:pPr>
      <w:r>
        <w:rPr>
          <w:rFonts w:ascii="Times New Roman"/>
          <w:b w:val="false"/>
          <w:i w:val="false"/>
          <w:color w:val="000000"/>
          <w:sz w:val="28"/>
        </w:rPr>
        <w:t>
      земли населенных пунктов – 41206 гектаров;</w:t>
      </w:r>
    </w:p>
    <w:p>
      <w:pPr>
        <w:spacing w:after="0"/>
        <w:ind w:left="0"/>
        <w:jc w:val="both"/>
      </w:pPr>
      <w:r>
        <w:rPr>
          <w:rFonts w:ascii="Times New Roman"/>
          <w:b w:val="false"/>
          <w:i w:val="false"/>
          <w:color w:val="000000"/>
          <w:sz w:val="28"/>
        </w:rPr>
        <w:t>
      земли лесного фонда – 19048 гектаров;</w:t>
      </w:r>
    </w:p>
    <w:p>
      <w:pPr>
        <w:spacing w:after="0"/>
        <w:ind w:left="0"/>
        <w:jc w:val="both"/>
      </w:pPr>
      <w:r>
        <w:rPr>
          <w:rFonts w:ascii="Times New Roman"/>
          <w:b w:val="false"/>
          <w:i w:val="false"/>
          <w:color w:val="000000"/>
          <w:sz w:val="28"/>
        </w:rPr>
        <w:t>
      земли запаса–7392 гектаров;</w:t>
      </w:r>
    </w:p>
    <w:p>
      <w:pPr>
        <w:spacing w:after="0"/>
        <w:ind w:left="0"/>
        <w:jc w:val="both"/>
      </w:pPr>
      <w:r>
        <w:rPr>
          <w:rFonts w:ascii="Times New Roman"/>
          <w:b w:val="false"/>
          <w:i w:val="false"/>
          <w:color w:val="000000"/>
          <w:sz w:val="28"/>
        </w:rPr>
        <w:t>
      По природным условиям климат территории сельского округа имени Шыганака Берсиева резко континентальный, зима сравнительно холодная, лето жаркое и засушливое. Среднегодовая температура воздуха в январе – 14; – 35°С, в июле +24;+38°С.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лебеда,татарник, рогач, житняк,осока,чҰрная полынь и другие.</w:t>
      </w:r>
    </w:p>
    <w:p>
      <w:pPr>
        <w:spacing w:after="0"/>
        <w:ind w:left="0"/>
        <w:jc w:val="both"/>
      </w:pPr>
      <w:r>
        <w:rPr>
          <w:rFonts w:ascii="Times New Roman"/>
          <w:b w:val="false"/>
          <w:i w:val="false"/>
          <w:color w:val="000000"/>
          <w:sz w:val="28"/>
        </w:rPr>
        <w:t>
      Почвы темно каштановые, на юге встречаются солончаковые земли. Если характеризовать в целом пастбища округа, то их производительность</w:t>
      </w:r>
    </w:p>
    <w:p>
      <w:pPr>
        <w:spacing w:after="0"/>
        <w:ind w:left="0"/>
        <w:jc w:val="both"/>
      </w:pPr>
      <w:r>
        <w:rPr>
          <w:rFonts w:ascii="Times New Roman"/>
          <w:b w:val="false"/>
          <w:i w:val="false"/>
          <w:color w:val="000000"/>
          <w:sz w:val="28"/>
        </w:rPr>
        <w:t xml:space="preserve">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 – 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Расчет поголовья скота в черте населенного пункта сельского округа имени Шыганака Берсиева и площадь пастбищных угодий (гектар):</w:t>
      </w:r>
    </w:p>
    <w:p>
      <w:pPr>
        <w:spacing w:after="0"/>
        <w:ind w:left="0"/>
        <w:jc w:val="both"/>
      </w:pPr>
      <w:r>
        <w:rPr>
          <w:rFonts w:ascii="Times New Roman"/>
          <w:b w:val="false"/>
          <w:i w:val="false"/>
          <w:color w:val="000000"/>
          <w:sz w:val="28"/>
        </w:rPr>
        <w:t>
      в селе Каратал 1669 голов крупного рогатого скота, из них 950 голов маточного поголовья, 4041 голов мелкого рогатого скота, 587 голов лошадей.</w:t>
      </w:r>
    </w:p>
    <w:p>
      <w:pPr>
        <w:spacing w:after="0"/>
        <w:ind w:left="0"/>
        <w:jc w:val="both"/>
      </w:pPr>
      <w:r>
        <w:rPr>
          <w:rFonts w:ascii="Times New Roman"/>
          <w:b w:val="false"/>
          <w:i w:val="false"/>
          <w:color w:val="000000"/>
          <w:sz w:val="28"/>
        </w:rPr>
        <w:t>
      Площадь пастбищ составлет – 25711 гектаров. .</w:t>
      </w:r>
    </w:p>
    <w:p>
      <w:pPr>
        <w:spacing w:after="0"/>
        <w:ind w:left="0"/>
        <w:jc w:val="both"/>
      </w:pPr>
      <w:r>
        <w:rPr>
          <w:rFonts w:ascii="Times New Roman"/>
          <w:b w:val="false"/>
          <w:i w:val="false"/>
          <w:color w:val="000000"/>
          <w:sz w:val="28"/>
        </w:rPr>
        <w:t>
      в селе Кумжарган 460 голов крупного рогатого скота, из них 236 голов маточного поголовья,1602 голов мелкого рогатого скота, 138 голов лошадей.</w:t>
      </w:r>
    </w:p>
    <w:p>
      <w:pPr>
        <w:spacing w:after="0"/>
        <w:ind w:left="0"/>
        <w:jc w:val="both"/>
      </w:pPr>
      <w:r>
        <w:rPr>
          <w:rFonts w:ascii="Times New Roman"/>
          <w:b w:val="false"/>
          <w:i w:val="false"/>
          <w:color w:val="000000"/>
          <w:sz w:val="28"/>
        </w:rPr>
        <w:t>
      Площадь пастбищ составлет – 7911 гектаров.</w:t>
      </w:r>
    </w:p>
    <w:p>
      <w:pPr>
        <w:spacing w:after="0"/>
        <w:ind w:left="0"/>
        <w:jc w:val="both"/>
      </w:pPr>
      <w:r>
        <w:rPr>
          <w:rFonts w:ascii="Times New Roman"/>
          <w:b w:val="false"/>
          <w:i w:val="false"/>
          <w:color w:val="000000"/>
          <w:sz w:val="28"/>
        </w:rPr>
        <w:t>
      в селе Карасу 312 голов крупного рогатого скота, из них 162 голов маточного поголовья, 397 голов мелкого рогатого скота, 238 голов лошадей.</w:t>
      </w:r>
    </w:p>
    <w:p>
      <w:pPr>
        <w:spacing w:after="0"/>
        <w:ind w:left="0"/>
        <w:jc w:val="both"/>
      </w:pPr>
      <w:r>
        <w:rPr>
          <w:rFonts w:ascii="Times New Roman"/>
          <w:b w:val="false"/>
          <w:i w:val="false"/>
          <w:color w:val="000000"/>
          <w:sz w:val="28"/>
        </w:rPr>
        <w:t>
      Площадь пастбищ составляет – 5934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сельского округа имени Шыганака Берсиева 3487 голов крупного рогатого скота, из них 2093 голов маточного поголовья, 6513 голов мелкого рогатого скота, 1930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117379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скотомогильника.</w:t>
      </w:r>
    </w:p>
    <w:p>
      <w:pPr>
        <w:spacing w:after="0"/>
        <w:ind w:left="0"/>
        <w:jc w:val="both"/>
      </w:pPr>
      <w:r>
        <w:rPr>
          <w:rFonts w:ascii="Times New Roman"/>
          <w:b w:val="false"/>
          <w:i w:val="false"/>
          <w:color w:val="000000"/>
          <w:sz w:val="28"/>
        </w:rPr>
        <w:t>
      Пастбища являются основным источником кормов для сельскохо зяйственных животных. Пастбищные угодья богаты легкоусвояемыми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В сельском округе имени Шыганака Берсиева ясно наблюдается сезонный характер естественных пастбищ.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осуществляется путем чередования различных схем его использования. Под пастбищеоборотом понимается система мер, направленная на улучшение естественных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окружающей среды,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сельского округа имени Шыганака Берсиева с распространенной полынью и различными травами – во все сезоны, по порядку, ежегодный выпас скота с составлением 4 – 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Норма употребления воды на одного сельскохозяйственного животного во всех сезонах по использованию пастбища учитывая погодные условия составляет:</w:t>
      </w:r>
    </w:p>
    <w:p>
      <w:pPr>
        <w:spacing w:after="0"/>
        <w:ind w:left="0"/>
        <w:jc w:val="both"/>
      </w:pPr>
      <w:r>
        <w:rPr>
          <w:rFonts w:ascii="Times New Roman"/>
          <w:b w:val="false"/>
          <w:i w:val="false"/>
          <w:color w:val="000000"/>
          <w:sz w:val="28"/>
        </w:rPr>
        <w:t>
      крупно – рогатый скот и лошади, верблюды 45–60 литров;</w:t>
      </w:r>
    </w:p>
    <w:p>
      <w:pPr>
        <w:spacing w:after="0"/>
        <w:ind w:left="0"/>
        <w:jc w:val="both"/>
      </w:pPr>
      <w:r>
        <w:rPr>
          <w:rFonts w:ascii="Times New Roman"/>
          <w:b w:val="false"/>
          <w:i w:val="false"/>
          <w:color w:val="000000"/>
          <w:sz w:val="28"/>
        </w:rPr>
        <w:t>
      молодняк 1–2 лет 25–35 литров;</w:t>
      </w:r>
    </w:p>
    <w:p>
      <w:pPr>
        <w:spacing w:after="0"/>
        <w:ind w:left="0"/>
        <w:jc w:val="both"/>
      </w:pPr>
      <w:r>
        <w:rPr>
          <w:rFonts w:ascii="Times New Roman"/>
          <w:b w:val="false"/>
          <w:i w:val="false"/>
          <w:color w:val="000000"/>
          <w:sz w:val="28"/>
        </w:rPr>
        <w:t>
      молодняк одного года 10– 15 литров;</w:t>
      </w:r>
    </w:p>
    <w:p>
      <w:pPr>
        <w:spacing w:after="0"/>
        <w:ind w:left="0"/>
        <w:jc w:val="both"/>
      </w:pPr>
      <w:r>
        <w:rPr>
          <w:rFonts w:ascii="Times New Roman"/>
          <w:b w:val="false"/>
          <w:i w:val="false"/>
          <w:color w:val="000000"/>
          <w:sz w:val="28"/>
        </w:rPr>
        <w:t>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имени Шыганака Берсиева имеются всего 156935 гектар пастбищных земель. В черте населенных пунктов имеются 39556 гектаров пастбищ.</w:t>
      </w:r>
    </w:p>
    <w:p>
      <w:pPr>
        <w:spacing w:after="0"/>
        <w:ind w:left="0"/>
        <w:jc w:val="both"/>
      </w:pPr>
      <w:r>
        <w:rPr>
          <w:rFonts w:ascii="Times New Roman"/>
          <w:b w:val="false"/>
          <w:i w:val="false"/>
          <w:color w:val="000000"/>
          <w:sz w:val="28"/>
        </w:rPr>
        <w:t>
      В сельском округе имени Шыганака Берсиева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 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нужды местного населения (село Каратал, Кумжарган, Карасу) по содержанию маточного (дойного) поголовья сельско хозяйственных животных при имеющихся пастбищных угодьях населенных пунктов в размере 13480 гектар, потребность не возникает, при норме нагрузки 10,0 гектаров/голов. </w:t>
      </w:r>
    </w:p>
    <w:p>
      <w:pPr>
        <w:spacing w:after="0"/>
        <w:ind w:left="0"/>
        <w:jc w:val="both"/>
      </w:pPr>
      <w:r>
        <w:rPr>
          <w:rFonts w:ascii="Times New Roman"/>
          <w:b w:val="false"/>
          <w:i w:val="false"/>
          <w:color w:val="000000"/>
          <w:sz w:val="28"/>
        </w:rPr>
        <w:t>
      Имеется потребность угодий по выпасу других сельско хозяйственных животных местного население в размере 8490 гектаров, при норме нагрузки на голову крупного рогатого скота 10,0 гектаров/голов, мелкого рогатого скота 2 гектара/голов, лошадей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1093 голов х 10 гектара/голов = 10930 гектаров.</w:t>
      </w:r>
    </w:p>
    <w:p>
      <w:pPr>
        <w:spacing w:after="0"/>
        <w:ind w:left="0"/>
        <w:jc w:val="both"/>
      </w:pPr>
      <w:r>
        <w:rPr>
          <w:rFonts w:ascii="Times New Roman"/>
          <w:b w:val="false"/>
          <w:i w:val="false"/>
          <w:color w:val="000000"/>
          <w:sz w:val="28"/>
        </w:rPr>
        <w:t>
      для мелкого рогатого скота – 6040 голов х 2 гектара/голов = 12080 гектаров.</w:t>
      </w:r>
    </w:p>
    <w:p>
      <w:pPr>
        <w:spacing w:after="0"/>
        <w:ind w:left="0"/>
        <w:jc w:val="both"/>
      </w:pPr>
      <w:r>
        <w:rPr>
          <w:rFonts w:ascii="Times New Roman"/>
          <w:b w:val="false"/>
          <w:i w:val="false"/>
          <w:color w:val="000000"/>
          <w:sz w:val="28"/>
        </w:rPr>
        <w:t>
      для лошадей – 963 голов х 12 гектара/голов = 11556 гектаров.</w:t>
      </w:r>
    </w:p>
    <w:p>
      <w:pPr>
        <w:spacing w:after="0"/>
        <w:ind w:left="0"/>
        <w:jc w:val="both"/>
      </w:pPr>
      <w:r>
        <w:rPr>
          <w:rFonts w:ascii="Times New Roman"/>
          <w:b w:val="false"/>
          <w:i w:val="false"/>
          <w:color w:val="000000"/>
          <w:sz w:val="28"/>
        </w:rPr>
        <w:t>
      10930+12080+11556 = 34566 -26076 = 8490 гектара.</w:t>
      </w:r>
    </w:p>
    <w:p>
      <w:pPr>
        <w:spacing w:after="0"/>
        <w:ind w:left="0"/>
        <w:jc w:val="both"/>
      </w:pPr>
      <w:r>
        <w:rPr>
          <w:rFonts w:ascii="Times New Roman"/>
          <w:b w:val="false"/>
          <w:i w:val="false"/>
          <w:color w:val="000000"/>
          <w:sz w:val="28"/>
        </w:rPr>
        <w:t>
      Сложившуюся потребность пастбищных угодий в размере 8490 гектаров необходимо восполнить за счет сельского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сельскому округу имени Шыганака Берсиева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имени Шыганака Берсиева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сельскому округу имени Шыганака Берсиева на 2021-2022 годы</w:t>
            </w:r>
          </w:p>
        </w:tc>
      </w:tr>
    </w:tbl>
    <w:p>
      <w:pPr>
        <w:spacing w:after="0"/>
        <w:ind w:left="0"/>
        <w:jc w:val="left"/>
      </w:pPr>
      <w:r>
        <w:rPr>
          <w:rFonts w:ascii="Times New Roman"/>
          <w:b/>
          <w:i w:val="false"/>
          <w:color w:val="000000"/>
        </w:rPr>
        <w:t xml:space="preserve"> Приемлемые схема пастбищеоборотов</w:t>
      </w:r>
    </w:p>
    <w:p>
      <w:pPr>
        <w:spacing w:after="0"/>
        <w:ind w:left="0"/>
        <w:jc w:val="left"/>
      </w:pPr>
      <w:r>
        <w:br/>
      </w:r>
    </w:p>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сельскому округу имени Шыганака Берсиева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сельскому округу имени Шыганака Берсиева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сельскому округу имени Шыганака Берсиева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 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сельскому округу имени Шыганака Берсиева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сельскому округуимени Шыганака Берсиева на 2021-2022 годы</w:t>
            </w:r>
          </w:p>
        </w:tc>
      </w:tr>
    </w:tbl>
    <w:p>
      <w:pPr>
        <w:spacing w:after="0"/>
        <w:ind w:left="0"/>
        <w:jc w:val="left"/>
      </w:pPr>
      <w:r>
        <w:rPr>
          <w:rFonts w:ascii="Times New Roman"/>
          <w:b/>
          <w:i w:val="false"/>
          <w:color w:val="000000"/>
        </w:rPr>
        <w:t xml:space="preserve"> Календарный график по использованию пастбищ,устанавливающий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имени Шыганака Берсиева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 – 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 – 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 крупно рогатый скот</w:t>
      </w:r>
    </w:p>
    <w:p>
      <w:pPr>
        <w:spacing w:after="0"/>
        <w:ind w:left="0"/>
        <w:jc w:val="both"/>
      </w:pPr>
      <w:r>
        <w:rPr>
          <w:rFonts w:ascii="Times New Roman"/>
          <w:b w:val="false"/>
          <w:i w:val="false"/>
          <w:color w:val="000000"/>
          <w:sz w:val="28"/>
        </w:rPr>
        <w:t>
      МРС– мелко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Уилского районного маслихата от 27 августа 2021 года № 70</w:t>
            </w:r>
          </w:p>
        </w:tc>
      </w:tr>
    </w:tbl>
    <w:p>
      <w:pPr>
        <w:spacing w:after="0"/>
        <w:ind w:left="0"/>
        <w:jc w:val="left"/>
      </w:pPr>
      <w:r>
        <w:rPr>
          <w:rFonts w:ascii="Times New Roman"/>
          <w:b/>
          <w:i w:val="false"/>
          <w:color w:val="000000"/>
        </w:rPr>
        <w:t xml:space="preserve"> План по управлению пастбищами и их использованию в Коптогайском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Коптогайском сельском округе на 2021– 2022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приказом Заместителя Премьер– 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(зарегистрированное в Реестре государственной регистрации нормативных правовых актов № 15090), приказом Министра сельского хозяйства Республики Казахстан от 14 апреля 2015 года </w:t>
      </w:r>
      <w:r>
        <w:rPr>
          <w:rFonts w:ascii="Times New Roman"/>
          <w:b w:val="false"/>
          <w:i w:val="false"/>
          <w:color w:val="000000"/>
          <w:sz w:val="28"/>
        </w:rPr>
        <w:t>№ 3– 3/332</w:t>
      </w:r>
      <w:r>
        <w:rPr>
          <w:rFonts w:ascii="Times New Roman"/>
          <w:b w:val="false"/>
          <w:i w:val="false"/>
          <w:color w:val="000000"/>
          <w:sz w:val="28"/>
        </w:rPr>
        <w:t xml:space="preserve">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xml:space="preserve">
      План содержит: </w:t>
      </w:r>
    </w:p>
    <w:p>
      <w:pPr>
        <w:spacing w:after="0"/>
        <w:ind w:left="0"/>
        <w:jc w:val="both"/>
      </w:pPr>
      <w:r>
        <w:rPr>
          <w:rFonts w:ascii="Times New Roman"/>
          <w:b w:val="false"/>
          <w:i w:val="false"/>
          <w:color w:val="000000"/>
          <w:sz w:val="28"/>
        </w:rPr>
        <w:t>
      1) схему (карту) расположения пастбищ на территории Коптогайского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иные требования, необходимые для рационального использования пастбищ на соответствующей административно – территориальной единице. </w:t>
      </w:r>
    </w:p>
    <w:p>
      <w:pPr>
        <w:spacing w:after="0"/>
        <w:ind w:left="0"/>
        <w:jc w:val="both"/>
      </w:pPr>
      <w:r>
        <w:rPr>
          <w:rFonts w:ascii="Times New Roman"/>
          <w:b w:val="false"/>
          <w:i w:val="false"/>
          <w:color w:val="000000"/>
          <w:sz w:val="28"/>
        </w:rPr>
        <w:t xml:space="preserve">
      План принят с учетом сведений о состоянии геоботанического обследования пастбищ, сведений о ветеринарно – 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w:t>
      </w:r>
    </w:p>
    <w:p>
      <w:pPr>
        <w:spacing w:after="0"/>
        <w:ind w:left="0"/>
        <w:jc w:val="both"/>
      </w:pPr>
      <w:r>
        <w:rPr>
          <w:rFonts w:ascii="Times New Roman"/>
          <w:b w:val="false"/>
          <w:i w:val="false"/>
          <w:color w:val="000000"/>
          <w:sz w:val="28"/>
        </w:rPr>
        <w:t>
      По администиративно – территориальному делению в Коптогайском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Коптогайского сельского округа – 181131 гектаров, из них сенокос – 5684 гектаров, пастбищные земли – 171796 гектаров, прочие угодий – 368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94096 гектаров;</w:t>
      </w:r>
    </w:p>
    <w:p>
      <w:pPr>
        <w:spacing w:after="0"/>
        <w:ind w:left="0"/>
        <w:jc w:val="both"/>
      </w:pPr>
      <w:r>
        <w:rPr>
          <w:rFonts w:ascii="Times New Roman"/>
          <w:b w:val="false"/>
          <w:i w:val="false"/>
          <w:color w:val="000000"/>
          <w:sz w:val="28"/>
        </w:rPr>
        <w:t>
      земли населенных пунктов – 86152 гектаров;</w:t>
      </w:r>
    </w:p>
    <w:p>
      <w:pPr>
        <w:spacing w:after="0"/>
        <w:ind w:left="0"/>
        <w:jc w:val="both"/>
      </w:pPr>
      <w:r>
        <w:rPr>
          <w:rFonts w:ascii="Times New Roman"/>
          <w:b w:val="false"/>
          <w:i w:val="false"/>
          <w:color w:val="000000"/>
          <w:sz w:val="28"/>
        </w:rPr>
        <w:t>
      земли лесного фонда – 515 гектаров;</w:t>
      </w:r>
    </w:p>
    <w:p>
      <w:pPr>
        <w:spacing w:after="0"/>
        <w:ind w:left="0"/>
        <w:jc w:val="both"/>
      </w:pPr>
      <w:r>
        <w:rPr>
          <w:rFonts w:ascii="Times New Roman"/>
          <w:b w:val="false"/>
          <w:i w:val="false"/>
          <w:color w:val="000000"/>
          <w:sz w:val="28"/>
        </w:rPr>
        <w:t>
      По природным условиям климат территории Коптогайского сельского округа резкоконтинентальный, зима сравнительно холодная, лето жаркое и засушливое. Среднегодовая температура воздуха в январе –14; –35°С, в июле +24;+38°С.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лебеда,татарник, рогач, житняк,осока,чҰрная полынь и другие.</w:t>
      </w:r>
    </w:p>
    <w:p>
      <w:pPr>
        <w:spacing w:after="0"/>
        <w:ind w:left="0"/>
        <w:jc w:val="both"/>
      </w:pPr>
      <w:r>
        <w:rPr>
          <w:rFonts w:ascii="Times New Roman"/>
          <w:b w:val="false"/>
          <w:i w:val="false"/>
          <w:color w:val="000000"/>
          <w:sz w:val="28"/>
        </w:rPr>
        <w:t xml:space="preserve">
      Почвы темно каштановые, на юге встречаются солончаковые земли.Если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Расчет поголовья скота в черте населенного пункта Коптогайского сельского округа и площадь пастбищных угодий (гектар):</w:t>
      </w:r>
    </w:p>
    <w:p>
      <w:pPr>
        <w:spacing w:after="0"/>
        <w:ind w:left="0"/>
        <w:jc w:val="both"/>
      </w:pPr>
      <w:r>
        <w:rPr>
          <w:rFonts w:ascii="Times New Roman"/>
          <w:b w:val="false"/>
          <w:i w:val="false"/>
          <w:color w:val="000000"/>
          <w:sz w:val="28"/>
        </w:rPr>
        <w:t>
      в селе Коптогай 1540 голов крупного рогатого скота, из них 680 голов маточного поголовья, 4430 голов мелкого рогатого скота, 360 голов лошадей.</w:t>
      </w:r>
    </w:p>
    <w:p>
      <w:pPr>
        <w:spacing w:after="0"/>
        <w:ind w:left="0"/>
        <w:jc w:val="both"/>
      </w:pPr>
      <w:r>
        <w:rPr>
          <w:rFonts w:ascii="Times New Roman"/>
          <w:b w:val="false"/>
          <w:i w:val="false"/>
          <w:color w:val="000000"/>
          <w:sz w:val="28"/>
        </w:rPr>
        <w:t>
      Площадь пастбища составляет 36710 гектаров. .</w:t>
      </w:r>
    </w:p>
    <w:p>
      <w:pPr>
        <w:spacing w:after="0"/>
        <w:ind w:left="0"/>
        <w:jc w:val="both"/>
      </w:pPr>
      <w:r>
        <w:rPr>
          <w:rFonts w:ascii="Times New Roman"/>
          <w:b w:val="false"/>
          <w:i w:val="false"/>
          <w:color w:val="000000"/>
          <w:sz w:val="28"/>
        </w:rPr>
        <w:t>
      в селе Амангелди 512 голов крупного рогатого скота, из них 275 голов маточного поголовья, 2055 голов мелкого рогатого скота, 215 голов лошадей.</w:t>
      </w:r>
    </w:p>
    <w:p>
      <w:pPr>
        <w:spacing w:after="0"/>
        <w:ind w:left="0"/>
        <w:jc w:val="both"/>
      </w:pPr>
      <w:r>
        <w:rPr>
          <w:rFonts w:ascii="Times New Roman"/>
          <w:b w:val="false"/>
          <w:i w:val="false"/>
          <w:color w:val="000000"/>
          <w:sz w:val="28"/>
        </w:rPr>
        <w:t>
      Площадь пастбища составляет 17581 гектаров.</w:t>
      </w:r>
    </w:p>
    <w:p>
      <w:pPr>
        <w:spacing w:after="0"/>
        <w:ind w:left="0"/>
        <w:jc w:val="both"/>
      </w:pPr>
      <w:r>
        <w:rPr>
          <w:rFonts w:ascii="Times New Roman"/>
          <w:b w:val="false"/>
          <w:i w:val="false"/>
          <w:color w:val="000000"/>
          <w:sz w:val="28"/>
        </w:rPr>
        <w:t>
      в селе Карасу 452 голов крупного рогатого скота, из них 250 голов маточного поголовья,1516 голов мелкого рогатого скота, 160 голов лошадей.</w:t>
      </w:r>
    </w:p>
    <w:p>
      <w:pPr>
        <w:spacing w:after="0"/>
        <w:ind w:left="0"/>
        <w:jc w:val="both"/>
      </w:pPr>
      <w:r>
        <w:rPr>
          <w:rFonts w:ascii="Times New Roman"/>
          <w:b w:val="false"/>
          <w:i w:val="false"/>
          <w:color w:val="000000"/>
          <w:sz w:val="28"/>
        </w:rPr>
        <w:t>
      Площадь пастбища составляет 15185 гектаров.</w:t>
      </w:r>
    </w:p>
    <w:p>
      <w:pPr>
        <w:spacing w:after="0"/>
        <w:ind w:left="0"/>
        <w:jc w:val="both"/>
      </w:pPr>
      <w:r>
        <w:rPr>
          <w:rFonts w:ascii="Times New Roman"/>
          <w:b w:val="false"/>
          <w:i w:val="false"/>
          <w:color w:val="000000"/>
          <w:sz w:val="28"/>
        </w:rPr>
        <w:t>
      в селе Шубарши 513 голов крупного рогатого скота, из них 256 голов маточного поголовья,1523 голов мелкого рогатого скота, 122 голов лошадей.</w:t>
      </w:r>
    </w:p>
    <w:p>
      <w:pPr>
        <w:spacing w:after="0"/>
        <w:ind w:left="0"/>
        <w:jc w:val="both"/>
      </w:pPr>
      <w:r>
        <w:rPr>
          <w:rFonts w:ascii="Times New Roman"/>
          <w:b w:val="false"/>
          <w:i w:val="false"/>
          <w:color w:val="000000"/>
          <w:sz w:val="28"/>
        </w:rPr>
        <w:t>
      Площадь пастбища составляет 13908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Коптогайского сельского округа 3000 голов крупного рогатого скота, из них 1600 голов маточного поголовья, 13612 голов мелкого рогатого скота, 1525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88412 гектаров.</w:t>
      </w:r>
    </w:p>
    <w:p>
      <w:pPr>
        <w:spacing w:after="0"/>
        <w:ind w:left="0"/>
        <w:jc w:val="both"/>
      </w:pPr>
      <w:r>
        <w:rPr>
          <w:rFonts w:ascii="Times New Roman"/>
          <w:b w:val="false"/>
          <w:i w:val="false"/>
          <w:color w:val="000000"/>
          <w:sz w:val="28"/>
        </w:rPr>
        <w:t>
      В округе имеется 1 ветеринарный пункт, 2 скотомогильника.</w:t>
      </w:r>
    </w:p>
    <w:p>
      <w:pPr>
        <w:spacing w:after="0"/>
        <w:ind w:left="0"/>
        <w:jc w:val="both"/>
      </w:pPr>
      <w:r>
        <w:rPr>
          <w:rFonts w:ascii="Times New Roman"/>
          <w:b w:val="false"/>
          <w:i w:val="false"/>
          <w:color w:val="000000"/>
          <w:sz w:val="28"/>
        </w:rPr>
        <w:t>
      Пастбища являются основным источником кормов для сельско хозяйственных животных. Пастбищные угодья богаты легкоусвояемыми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В Коптогайском сельском округе ясно наблюдается сезонный характер естественных пастбищ.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осуществляется путем чередования различных схем его использования. Под пастбищеоборотом понимается система мер, направленная на улучшение естественных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окружающей среды,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Коптогайского сельского округа с распространенной полынью и различными травами – во все сезоны, по порядку, ежегодный выпас скота с составлением 4 – 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Норма употребления воды на одного сельскохозяйственного животного во всех сезонах по использованию пастбища учитывая погодные условия составляет:</w:t>
      </w:r>
    </w:p>
    <w:p>
      <w:pPr>
        <w:spacing w:after="0"/>
        <w:ind w:left="0"/>
        <w:jc w:val="both"/>
      </w:pPr>
      <w:r>
        <w:rPr>
          <w:rFonts w:ascii="Times New Roman"/>
          <w:b w:val="false"/>
          <w:i w:val="false"/>
          <w:color w:val="000000"/>
          <w:sz w:val="28"/>
        </w:rPr>
        <w:t>
      крупно–рогатый скот и лошади, верблюды 45– 60 литров;</w:t>
      </w:r>
    </w:p>
    <w:p>
      <w:pPr>
        <w:spacing w:after="0"/>
        <w:ind w:left="0"/>
        <w:jc w:val="both"/>
      </w:pPr>
      <w:r>
        <w:rPr>
          <w:rFonts w:ascii="Times New Roman"/>
          <w:b w:val="false"/>
          <w:i w:val="false"/>
          <w:color w:val="000000"/>
          <w:sz w:val="28"/>
        </w:rPr>
        <w:t>
      молодняк 1–2 лет 25– 35 литров;</w:t>
      </w:r>
    </w:p>
    <w:p>
      <w:pPr>
        <w:spacing w:after="0"/>
        <w:ind w:left="0"/>
        <w:jc w:val="both"/>
      </w:pPr>
      <w:r>
        <w:rPr>
          <w:rFonts w:ascii="Times New Roman"/>
          <w:b w:val="false"/>
          <w:i w:val="false"/>
          <w:color w:val="000000"/>
          <w:sz w:val="28"/>
        </w:rPr>
        <w:t>
      молодняк одного года 10–15 литров;</w:t>
      </w:r>
    </w:p>
    <w:p>
      <w:pPr>
        <w:spacing w:after="0"/>
        <w:ind w:left="0"/>
        <w:jc w:val="both"/>
      </w:pPr>
      <w:r>
        <w:rPr>
          <w:rFonts w:ascii="Times New Roman"/>
          <w:b w:val="false"/>
          <w:i w:val="false"/>
          <w:color w:val="000000"/>
          <w:sz w:val="28"/>
        </w:rPr>
        <w:t>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Коптогайскому сельскому округу имеются всего 171796 гектар пастбищных земель. В черте населенных пунктов имеются 83384 гектаров пастбищ.</w:t>
      </w:r>
    </w:p>
    <w:p>
      <w:pPr>
        <w:spacing w:after="0"/>
        <w:ind w:left="0"/>
        <w:jc w:val="both"/>
      </w:pPr>
      <w:r>
        <w:rPr>
          <w:rFonts w:ascii="Times New Roman"/>
          <w:b w:val="false"/>
          <w:i w:val="false"/>
          <w:color w:val="000000"/>
          <w:sz w:val="28"/>
        </w:rPr>
        <w:t>
      В Коптогайском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 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Коптогай, Амангелди, Карасу, Шубарши) по содержанию маточного (дойного) поголовья сельскохозяйственных животных при имеющихся пастбищных угодьях населенных пунктов в размере 14610,0 гектар, потребность не возникает, при норме нагрузки 10,0 гектаров/голов.</w:t>
      </w:r>
    </w:p>
    <w:p>
      <w:pPr>
        <w:spacing w:after="0"/>
        <w:ind w:left="0"/>
        <w:jc w:val="both"/>
      </w:pPr>
      <w:r>
        <w:rPr>
          <w:rFonts w:ascii="Times New Roman"/>
          <w:b w:val="false"/>
          <w:i w:val="false"/>
          <w:color w:val="000000"/>
          <w:sz w:val="28"/>
        </w:rPr>
        <w:t>
      При норме нагрузки на голову крупного рогатого скота 10,0 гектара/голов, мелкого рогатого скота 2 гектара/голов, лошадей 12 гектара/голов потребность в пастбищных угодьях по выпасу других сельскохозяйственных животных населением местных населенных пунктов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Коптогайскому сельскому округу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Коптогайского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Коптогайскому сельскому округу на 2021-2022 годы</w:t>
            </w:r>
          </w:p>
        </w:tc>
      </w:tr>
    </w:tbl>
    <w:p>
      <w:pPr>
        <w:spacing w:after="0"/>
        <w:ind w:left="0"/>
        <w:jc w:val="left"/>
      </w:pPr>
      <w:r>
        <w:rPr>
          <w:rFonts w:ascii="Times New Roman"/>
          <w:b/>
          <w:i w:val="false"/>
          <w:color w:val="000000"/>
        </w:rPr>
        <w:t xml:space="preserve"> Приемлемые схема пастбищеоборотов</w:t>
      </w:r>
    </w:p>
    <w:p>
      <w:pPr>
        <w:spacing w:after="0"/>
        <w:ind w:left="0"/>
        <w:jc w:val="left"/>
      </w:pP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Коптогайскому сельскому округу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Коптогайскому сельскому округу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Коптогайскому сельскому округу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Коптогайскому сельскому округу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Коптогайскому сельскому округу на 2021-2022 годы</w:t>
            </w:r>
          </w:p>
        </w:tc>
      </w:tr>
    </w:tbl>
    <w:p>
      <w:pPr>
        <w:spacing w:after="0"/>
        <w:ind w:left="0"/>
        <w:jc w:val="left"/>
      </w:pPr>
      <w:r>
        <w:rPr>
          <w:rFonts w:ascii="Times New Roman"/>
          <w:b/>
          <w:i w:val="false"/>
          <w:color w:val="000000"/>
        </w:rPr>
        <w:t xml:space="preserve"> Календарный график по использованию пастбищ,устанавливающий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Коптогайский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 –климатической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 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 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 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 крупно рогатый скот</w:t>
      </w:r>
    </w:p>
    <w:p>
      <w:pPr>
        <w:spacing w:after="0"/>
        <w:ind w:left="0"/>
        <w:jc w:val="both"/>
      </w:pPr>
      <w:r>
        <w:rPr>
          <w:rFonts w:ascii="Times New Roman"/>
          <w:b w:val="false"/>
          <w:i w:val="false"/>
          <w:color w:val="000000"/>
          <w:sz w:val="28"/>
        </w:rPr>
        <w:t>
      МРС– мелко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Уилского районного маслихата от 27 августа 2021 года № 70</w:t>
            </w:r>
          </w:p>
        </w:tc>
      </w:tr>
    </w:tbl>
    <w:p>
      <w:pPr>
        <w:spacing w:after="0"/>
        <w:ind w:left="0"/>
        <w:jc w:val="left"/>
      </w:pPr>
      <w:r>
        <w:rPr>
          <w:rFonts w:ascii="Times New Roman"/>
          <w:b/>
          <w:i w:val="false"/>
          <w:color w:val="000000"/>
        </w:rPr>
        <w:t xml:space="preserve"> План по управлению пастбищами и их использованию в Сарбийском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Сарбийском сельском округе на 2021– 2022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приказом Заместителя Премьер– 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(зарегистрированное в Реестре государственной регистрации нормативных правовых актов № 15090), приказом Министра сельского хозяйства Республики Казахстан от 14 апреля 2015 года </w:t>
      </w:r>
      <w:r>
        <w:rPr>
          <w:rFonts w:ascii="Times New Roman"/>
          <w:b w:val="false"/>
          <w:i w:val="false"/>
          <w:color w:val="000000"/>
          <w:sz w:val="28"/>
        </w:rPr>
        <w:t>№ 3– 3/332</w:t>
      </w:r>
      <w:r>
        <w:rPr>
          <w:rFonts w:ascii="Times New Roman"/>
          <w:b w:val="false"/>
          <w:i w:val="false"/>
          <w:color w:val="000000"/>
          <w:sz w:val="28"/>
        </w:rPr>
        <w:t xml:space="preserve">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xml:space="preserve">
      План содержит: </w:t>
      </w:r>
    </w:p>
    <w:p>
      <w:pPr>
        <w:spacing w:after="0"/>
        <w:ind w:left="0"/>
        <w:jc w:val="both"/>
      </w:pPr>
      <w:r>
        <w:rPr>
          <w:rFonts w:ascii="Times New Roman"/>
          <w:b w:val="false"/>
          <w:i w:val="false"/>
          <w:color w:val="000000"/>
          <w:sz w:val="28"/>
        </w:rPr>
        <w:t>
      1) схему (карту) расположения пастбищ на территории Сарбийского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иные требования, необходимые для рационального использования пастбищ на соответствующей административно – территориальной единице. </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 – 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 – территориальному делению в Сарбийском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Сарбийского сельского округа 121639 гектаров , из них пашни – 730 гектаров, сенокос – 1087 гектаров, пастбищные земли – 93863 гектаров, прочие угодий – 922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–66044 гектаров;</w:t>
      </w:r>
    </w:p>
    <w:p>
      <w:pPr>
        <w:spacing w:after="0"/>
        <w:ind w:left="0"/>
        <w:jc w:val="both"/>
      </w:pPr>
      <w:r>
        <w:rPr>
          <w:rFonts w:ascii="Times New Roman"/>
          <w:b w:val="false"/>
          <w:i w:val="false"/>
          <w:color w:val="000000"/>
          <w:sz w:val="28"/>
        </w:rPr>
        <w:t>
      земли населенных пунктов – 30564 гектаров;</w:t>
      </w:r>
    </w:p>
    <w:p>
      <w:pPr>
        <w:spacing w:after="0"/>
        <w:ind w:left="0"/>
        <w:jc w:val="both"/>
      </w:pPr>
      <w:r>
        <w:rPr>
          <w:rFonts w:ascii="Times New Roman"/>
          <w:b w:val="false"/>
          <w:i w:val="false"/>
          <w:color w:val="000000"/>
          <w:sz w:val="28"/>
        </w:rPr>
        <w:t>
      земли лесного фонда – 511 гектаров;</w:t>
      </w:r>
    </w:p>
    <w:p>
      <w:pPr>
        <w:spacing w:after="0"/>
        <w:ind w:left="0"/>
        <w:jc w:val="both"/>
      </w:pPr>
      <w:r>
        <w:rPr>
          <w:rFonts w:ascii="Times New Roman"/>
          <w:b w:val="false"/>
          <w:i w:val="false"/>
          <w:color w:val="000000"/>
          <w:sz w:val="28"/>
        </w:rPr>
        <w:t>
      земли запаса – 24520 гектаров;</w:t>
      </w:r>
    </w:p>
    <w:p>
      <w:pPr>
        <w:spacing w:after="0"/>
        <w:ind w:left="0"/>
        <w:jc w:val="both"/>
      </w:pPr>
      <w:r>
        <w:rPr>
          <w:rFonts w:ascii="Times New Roman"/>
          <w:b w:val="false"/>
          <w:i w:val="false"/>
          <w:color w:val="000000"/>
          <w:sz w:val="28"/>
        </w:rPr>
        <w:t>
      По природным условиям климат территории Сарбийского сельского округа резко континентальный, зима сравнительно холодная, лето жаркое и засушливое. Среднегодовая температура воздуха в январе – 14; – 35°С, в июле +24;+38°С.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xml:space="preserve">
      Почвы темно каштановые, на юге встречаются солончаковые земли. 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 – 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Расчет поголовья скота в черте населенного пункта Сарбийского сельского округа и площадь пастбищных угодий (гектар):</w:t>
      </w:r>
    </w:p>
    <w:p>
      <w:pPr>
        <w:spacing w:after="0"/>
        <w:ind w:left="0"/>
        <w:jc w:val="both"/>
      </w:pPr>
      <w:r>
        <w:rPr>
          <w:rFonts w:ascii="Times New Roman"/>
          <w:b w:val="false"/>
          <w:i w:val="false"/>
          <w:color w:val="000000"/>
          <w:sz w:val="28"/>
        </w:rPr>
        <w:t>
      в селе Сарбие 2020 голов крупного рогатого скота, из них 1155 голов маточного поголовья, 6443 голов мелкого рогатого скота, 485 голов лошадей.</w:t>
      </w:r>
    </w:p>
    <w:p>
      <w:pPr>
        <w:spacing w:after="0"/>
        <w:ind w:left="0"/>
        <w:jc w:val="both"/>
      </w:pPr>
      <w:r>
        <w:rPr>
          <w:rFonts w:ascii="Times New Roman"/>
          <w:b w:val="false"/>
          <w:i w:val="false"/>
          <w:color w:val="000000"/>
          <w:sz w:val="28"/>
        </w:rPr>
        <w:t>
      Площадь пастбища составляет – 21536 гектаров. .</w:t>
      </w:r>
    </w:p>
    <w:p>
      <w:pPr>
        <w:spacing w:after="0"/>
        <w:ind w:left="0"/>
        <w:jc w:val="both"/>
      </w:pPr>
      <w:r>
        <w:rPr>
          <w:rFonts w:ascii="Times New Roman"/>
          <w:b w:val="false"/>
          <w:i w:val="false"/>
          <w:color w:val="000000"/>
          <w:sz w:val="28"/>
        </w:rPr>
        <w:t>
      в селе Каракол 350 голов крупного рогатого скота, из них 262 голов маточного поголовья, 1611 голов мелкого рогатого скота, 86 голов лошадей.</w:t>
      </w:r>
    </w:p>
    <w:p>
      <w:pPr>
        <w:spacing w:after="0"/>
        <w:ind w:left="0"/>
        <w:jc w:val="both"/>
      </w:pPr>
      <w:r>
        <w:rPr>
          <w:rFonts w:ascii="Times New Roman"/>
          <w:b w:val="false"/>
          <w:i w:val="false"/>
          <w:color w:val="000000"/>
          <w:sz w:val="28"/>
        </w:rPr>
        <w:t>
      Площадь пастбища составляет – 8100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сельскохозяйственный производственный кооперативах и крестьянских хозяйствах Сарбийского сельского округа 2331 голов крупного рогатого скота, из них 1469 голов маточного поголовья, 7771 голов мелкого рогатого скота, 1398 голов лошадей.</w:t>
      </w:r>
    </w:p>
    <w:p>
      <w:pPr>
        <w:spacing w:after="0"/>
        <w:ind w:left="0"/>
        <w:jc w:val="both"/>
      </w:pPr>
      <w:r>
        <w:rPr>
          <w:rFonts w:ascii="Times New Roman"/>
          <w:b w:val="false"/>
          <w:i w:val="false"/>
          <w:color w:val="000000"/>
          <w:sz w:val="28"/>
        </w:rPr>
        <w:t xml:space="preserve">
      Площадь пастбищ товариществ с ограниченной ответственностью, сельскохозяйственный производственный кооперативах и крестьянских хозяйств составляет 64227 гектаров. </w:t>
      </w:r>
    </w:p>
    <w:p>
      <w:pPr>
        <w:spacing w:after="0"/>
        <w:ind w:left="0"/>
        <w:jc w:val="both"/>
      </w:pPr>
      <w:r>
        <w:rPr>
          <w:rFonts w:ascii="Times New Roman"/>
          <w:b w:val="false"/>
          <w:i w:val="false"/>
          <w:color w:val="000000"/>
          <w:sz w:val="28"/>
        </w:rPr>
        <w:t>
      В округе имеется 1 ветеринарный пункт, 1 скотомогильник.</w:t>
      </w:r>
    </w:p>
    <w:p>
      <w:pPr>
        <w:spacing w:after="0"/>
        <w:ind w:left="0"/>
        <w:jc w:val="both"/>
      </w:pPr>
      <w:r>
        <w:rPr>
          <w:rFonts w:ascii="Times New Roman"/>
          <w:b w:val="false"/>
          <w:i w:val="false"/>
          <w:color w:val="000000"/>
          <w:sz w:val="28"/>
        </w:rPr>
        <w:t>
      Пастбища являются основным источником кормов для сельско хозяйственных животных. Пастбищные угодья богаты легкоусвояемыми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В Сарбийском сельском округе ясно наблюдается сезонный характер естественных пастбищ.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осуществляется путем чередования различных схем его использования. Под пастбищеоборотом понимается система мер, направленная на улучшение естественных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окружающей среды,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Сарбийского сельского округа с распространенной полынью и различными травами – во все сезоны, по порядку, ежегодный выпас скот с составлением 4 – 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Норма употребления воды на одного сельско хозяйственного животного во всех сезонах по использованию пастбища учитывая погодные условия составляет:</w:t>
      </w:r>
    </w:p>
    <w:p>
      <w:pPr>
        <w:spacing w:after="0"/>
        <w:ind w:left="0"/>
        <w:jc w:val="both"/>
      </w:pPr>
      <w:r>
        <w:rPr>
          <w:rFonts w:ascii="Times New Roman"/>
          <w:b w:val="false"/>
          <w:i w:val="false"/>
          <w:color w:val="000000"/>
          <w:sz w:val="28"/>
        </w:rPr>
        <w:t>
      крупно – рогатый скот и лошади, верблюды 45– 60 литров;</w:t>
      </w:r>
    </w:p>
    <w:p>
      <w:pPr>
        <w:spacing w:after="0"/>
        <w:ind w:left="0"/>
        <w:jc w:val="both"/>
      </w:pPr>
      <w:r>
        <w:rPr>
          <w:rFonts w:ascii="Times New Roman"/>
          <w:b w:val="false"/>
          <w:i w:val="false"/>
          <w:color w:val="000000"/>
          <w:sz w:val="28"/>
        </w:rPr>
        <w:t>
      молодняк 1– 2 лет 25– 35 литров;</w:t>
      </w:r>
    </w:p>
    <w:p>
      <w:pPr>
        <w:spacing w:after="0"/>
        <w:ind w:left="0"/>
        <w:jc w:val="both"/>
      </w:pPr>
      <w:r>
        <w:rPr>
          <w:rFonts w:ascii="Times New Roman"/>
          <w:b w:val="false"/>
          <w:i w:val="false"/>
          <w:color w:val="000000"/>
          <w:sz w:val="28"/>
        </w:rPr>
        <w:t>
      молодняк одного года 10 – 15 литров;</w:t>
      </w:r>
    </w:p>
    <w:p>
      <w:pPr>
        <w:spacing w:after="0"/>
        <w:ind w:left="0"/>
        <w:jc w:val="both"/>
      </w:pPr>
      <w:r>
        <w:rPr>
          <w:rFonts w:ascii="Times New Roman"/>
          <w:b w:val="false"/>
          <w:i w:val="false"/>
          <w:color w:val="000000"/>
          <w:sz w:val="28"/>
        </w:rPr>
        <w:t>
      для овец и коз составляет 3– 5 литров, ягнят и козлят составляет 1– 2 литров.</w:t>
      </w:r>
    </w:p>
    <w:p>
      <w:pPr>
        <w:spacing w:after="0"/>
        <w:ind w:left="0"/>
        <w:jc w:val="both"/>
      </w:pPr>
      <w:r>
        <w:rPr>
          <w:rFonts w:ascii="Times New Roman"/>
          <w:b w:val="false"/>
          <w:i w:val="false"/>
          <w:color w:val="000000"/>
          <w:sz w:val="28"/>
        </w:rPr>
        <w:t xml:space="preserve">
      Для обеспечения сельскохозяйственных животных по Сарбийскому сельскому округу имеются всего 93863 гектар пастбищных земель. В черте населенных пунктов имеются 29636 гектаров пастбищ. </w:t>
      </w:r>
    </w:p>
    <w:p>
      <w:pPr>
        <w:spacing w:after="0"/>
        <w:ind w:left="0"/>
        <w:jc w:val="both"/>
      </w:pPr>
      <w:r>
        <w:rPr>
          <w:rFonts w:ascii="Times New Roman"/>
          <w:b w:val="false"/>
          <w:i w:val="false"/>
          <w:color w:val="000000"/>
          <w:sz w:val="28"/>
        </w:rPr>
        <w:t>
      В Сарбийском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 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Сарбие, Каракол) по содержанию маточного (дойного) поголовья сельско хозяйственных животных при имеющихся пастбищных угодьях населенных пунктов в размере 14170 гектар, потребность не возникает. при норме нагрузки 10,0 гектаров/голов.</w:t>
      </w:r>
    </w:p>
    <w:p>
      <w:pPr>
        <w:spacing w:after="0"/>
        <w:ind w:left="0"/>
        <w:jc w:val="both"/>
      </w:pPr>
      <w:r>
        <w:rPr>
          <w:rFonts w:ascii="Times New Roman"/>
          <w:b w:val="false"/>
          <w:i w:val="false"/>
          <w:color w:val="000000"/>
          <w:sz w:val="28"/>
        </w:rPr>
        <w:t>
      Имеется потребность угодий по выпасу других сельскохозяйственных животных местного населения в размере 17024 гектаров, при норме нагрузки на голову крупного рогатого скота 10,0 гектаров/голов, мелкого рогатого скота 2 гектара/голов, лошадей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953 голов х 10 гектара/голов = 9530 гектаров.</w:t>
      </w:r>
    </w:p>
    <w:p>
      <w:pPr>
        <w:spacing w:after="0"/>
        <w:ind w:left="0"/>
        <w:jc w:val="both"/>
      </w:pPr>
      <w:r>
        <w:rPr>
          <w:rFonts w:ascii="Times New Roman"/>
          <w:b w:val="false"/>
          <w:i w:val="false"/>
          <w:color w:val="000000"/>
          <w:sz w:val="28"/>
        </w:rPr>
        <w:t>
      для мелкого рогатого скота – 8054 голов х 2 гектара/голов = 16108 гектаров.</w:t>
      </w:r>
    </w:p>
    <w:p>
      <w:pPr>
        <w:spacing w:after="0"/>
        <w:ind w:left="0"/>
        <w:jc w:val="both"/>
      </w:pPr>
      <w:r>
        <w:rPr>
          <w:rFonts w:ascii="Times New Roman"/>
          <w:b w:val="false"/>
          <w:i w:val="false"/>
          <w:color w:val="000000"/>
          <w:sz w:val="28"/>
        </w:rPr>
        <w:t>
      для лошадей – 571 голов х 12 гектара /голов = 6852 гектаров.</w:t>
      </w:r>
    </w:p>
    <w:p>
      <w:pPr>
        <w:spacing w:after="0"/>
        <w:ind w:left="0"/>
        <w:jc w:val="both"/>
      </w:pPr>
      <w:r>
        <w:rPr>
          <w:rFonts w:ascii="Times New Roman"/>
          <w:b w:val="false"/>
          <w:i w:val="false"/>
          <w:color w:val="000000"/>
          <w:sz w:val="28"/>
        </w:rPr>
        <w:t>
      9530+16108+6852 = 32490 -15466 = 17024 гектара.</w:t>
      </w:r>
    </w:p>
    <w:p>
      <w:pPr>
        <w:spacing w:after="0"/>
        <w:ind w:left="0"/>
        <w:jc w:val="both"/>
      </w:pPr>
      <w:r>
        <w:rPr>
          <w:rFonts w:ascii="Times New Roman"/>
          <w:b w:val="false"/>
          <w:i w:val="false"/>
          <w:color w:val="000000"/>
          <w:sz w:val="28"/>
        </w:rPr>
        <w:t>
      Сложившуюся потребность пастбищных угодий в размере 17024 гектаров необходимо восполнить за счет сельского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Сарбийскому сельскому округу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Сарбийского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Сарбийскому сельскому округу на 2021-2022 годы</w:t>
            </w:r>
          </w:p>
        </w:tc>
      </w:tr>
    </w:tbl>
    <w:p>
      <w:pPr>
        <w:spacing w:after="0"/>
        <w:ind w:left="0"/>
        <w:jc w:val="left"/>
      </w:pPr>
      <w:r>
        <w:rPr>
          <w:rFonts w:ascii="Times New Roman"/>
          <w:b/>
          <w:i w:val="false"/>
          <w:color w:val="000000"/>
        </w:rPr>
        <w:t xml:space="preserve"> Приемлемые схема пастбищеоборотов</w:t>
      </w:r>
    </w:p>
    <w:p>
      <w:pPr>
        <w:spacing w:after="0"/>
        <w:ind w:left="0"/>
        <w:jc w:val="left"/>
      </w:pP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Сарбийскому сельскому округу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Сарбийскому сельскому округу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w:t>
      </w:r>
    </w:p>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Сарбийскому сельскому округу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Сарбийскому сельскому округу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Сарбийскому сельскому округу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 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 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 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 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 крупно рогатый скот;</w:t>
      </w:r>
    </w:p>
    <w:p>
      <w:pPr>
        <w:spacing w:after="0"/>
        <w:ind w:left="0"/>
        <w:jc w:val="both"/>
      </w:pPr>
      <w:r>
        <w:rPr>
          <w:rFonts w:ascii="Times New Roman"/>
          <w:b w:val="false"/>
          <w:i w:val="false"/>
          <w:color w:val="000000"/>
          <w:sz w:val="28"/>
        </w:rPr>
        <w:t>
      МРС– мелко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Уилского районного маслихата от 27 августа 2021 года № 70</w:t>
            </w:r>
          </w:p>
        </w:tc>
      </w:tr>
    </w:tbl>
    <w:p>
      <w:pPr>
        <w:spacing w:after="0"/>
        <w:ind w:left="0"/>
        <w:jc w:val="left"/>
      </w:pPr>
      <w:r>
        <w:rPr>
          <w:rFonts w:ascii="Times New Roman"/>
          <w:b/>
          <w:i w:val="false"/>
          <w:color w:val="000000"/>
        </w:rPr>
        <w:t xml:space="preserve"> План по управлению пастбищами и их использованию в Караойском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Караойском сельском округе на 2021– 2022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приказом Заместителя Премьер– 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(зарегистрированное в Реестре государственной регистрации нормативных правовых актов № 15090), приказом Министра сельского хозяйства Республики Казахстан от 14 апреля 2015 года </w:t>
      </w:r>
      <w:r>
        <w:rPr>
          <w:rFonts w:ascii="Times New Roman"/>
          <w:b w:val="false"/>
          <w:i w:val="false"/>
          <w:color w:val="000000"/>
          <w:sz w:val="28"/>
        </w:rPr>
        <w:t>№ 3– 3/332</w:t>
      </w:r>
      <w:r>
        <w:rPr>
          <w:rFonts w:ascii="Times New Roman"/>
          <w:b w:val="false"/>
          <w:i w:val="false"/>
          <w:color w:val="000000"/>
          <w:sz w:val="28"/>
        </w:rPr>
        <w:t xml:space="preserve">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xml:space="preserve">
      План содержит: </w:t>
      </w:r>
    </w:p>
    <w:p>
      <w:pPr>
        <w:spacing w:after="0"/>
        <w:ind w:left="0"/>
        <w:jc w:val="both"/>
      </w:pPr>
      <w:r>
        <w:rPr>
          <w:rFonts w:ascii="Times New Roman"/>
          <w:b w:val="false"/>
          <w:i w:val="false"/>
          <w:color w:val="000000"/>
          <w:sz w:val="28"/>
        </w:rPr>
        <w:t>
      1) схему (карту) расположения пастбищ на территории Караойского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иные требования, необходимые для рационального использования пастбищ на соответствующей административно–территориальной единице. </w:t>
      </w:r>
    </w:p>
    <w:p>
      <w:pPr>
        <w:spacing w:after="0"/>
        <w:ind w:left="0"/>
        <w:jc w:val="both"/>
      </w:pPr>
      <w:r>
        <w:rPr>
          <w:rFonts w:ascii="Times New Roman"/>
          <w:b w:val="false"/>
          <w:i w:val="false"/>
          <w:color w:val="000000"/>
          <w:sz w:val="28"/>
        </w:rPr>
        <w:t xml:space="preserve">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w:t>
      </w:r>
    </w:p>
    <w:p>
      <w:pPr>
        <w:spacing w:after="0"/>
        <w:ind w:left="0"/>
        <w:jc w:val="both"/>
      </w:pPr>
      <w:r>
        <w:rPr>
          <w:rFonts w:ascii="Times New Roman"/>
          <w:b w:val="false"/>
          <w:i w:val="false"/>
          <w:color w:val="000000"/>
          <w:sz w:val="28"/>
        </w:rPr>
        <w:t>
      По административно–территориальному делению в Караойском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Караойского сельского округа 120739 гектаров, из них пашни – 3014 гектаров, пастбищные земли – 87106 гектаров, прочие угодий – 207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–57328 гектаров;</w:t>
      </w:r>
    </w:p>
    <w:p>
      <w:pPr>
        <w:spacing w:after="0"/>
        <w:ind w:left="0"/>
        <w:jc w:val="both"/>
      </w:pPr>
      <w:r>
        <w:rPr>
          <w:rFonts w:ascii="Times New Roman"/>
          <w:b w:val="false"/>
          <w:i w:val="false"/>
          <w:color w:val="000000"/>
          <w:sz w:val="28"/>
        </w:rPr>
        <w:t>
      земли населенных пунктов – 33646 гектаров;</w:t>
      </w:r>
    </w:p>
    <w:p>
      <w:pPr>
        <w:spacing w:after="0"/>
        <w:ind w:left="0"/>
        <w:jc w:val="both"/>
      </w:pPr>
      <w:r>
        <w:rPr>
          <w:rFonts w:ascii="Times New Roman"/>
          <w:b w:val="false"/>
          <w:i w:val="false"/>
          <w:color w:val="000000"/>
          <w:sz w:val="28"/>
        </w:rPr>
        <w:t>
      земли запаса – 29765 гектаров;</w:t>
      </w:r>
    </w:p>
    <w:p>
      <w:pPr>
        <w:spacing w:after="0"/>
        <w:ind w:left="0"/>
        <w:jc w:val="both"/>
      </w:pPr>
      <w:r>
        <w:rPr>
          <w:rFonts w:ascii="Times New Roman"/>
          <w:b w:val="false"/>
          <w:i w:val="false"/>
          <w:color w:val="000000"/>
          <w:sz w:val="28"/>
        </w:rPr>
        <w:t>
      По природным условиям климат территории Караойского сельского округа резко континентальный, зима сравнительно холодная, лето жаркое и засушливое. Среднегодовая температура воздуха в январе –14; –35°С, в июле +24;+38°С.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xml:space="preserve">
      Почвы темно каштановые, на юге встречаются солончаковые земли.Если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Расчет поголовья скота в черте населенного пункта Караойского сельского округа и площадь пастбищных угодий (гектар):</w:t>
      </w:r>
    </w:p>
    <w:p>
      <w:pPr>
        <w:spacing w:after="0"/>
        <w:ind w:left="0"/>
        <w:jc w:val="both"/>
      </w:pPr>
      <w:r>
        <w:rPr>
          <w:rFonts w:ascii="Times New Roman"/>
          <w:b w:val="false"/>
          <w:i w:val="false"/>
          <w:color w:val="000000"/>
          <w:sz w:val="28"/>
        </w:rPr>
        <w:t>
      в селе Караой 1729 голов крупного рогатого скота, из них 986 голов маточного поголовья, 7688 голов мелкого рогатого скота, 323 голов лошадей.</w:t>
      </w:r>
    </w:p>
    <w:p>
      <w:pPr>
        <w:spacing w:after="0"/>
        <w:ind w:left="0"/>
        <w:jc w:val="both"/>
      </w:pPr>
      <w:r>
        <w:rPr>
          <w:rFonts w:ascii="Times New Roman"/>
          <w:b w:val="false"/>
          <w:i w:val="false"/>
          <w:color w:val="000000"/>
          <w:sz w:val="28"/>
        </w:rPr>
        <w:t>
      Площадь пастбищ составляет –23633 гектаров. .</w:t>
      </w:r>
    </w:p>
    <w:p>
      <w:pPr>
        <w:spacing w:after="0"/>
        <w:ind w:left="0"/>
        <w:jc w:val="both"/>
      </w:pPr>
      <w:r>
        <w:rPr>
          <w:rFonts w:ascii="Times New Roman"/>
          <w:b w:val="false"/>
          <w:i w:val="false"/>
          <w:color w:val="000000"/>
          <w:sz w:val="28"/>
        </w:rPr>
        <w:t>
      в селе Кубасай 400 голов крупного рогатого скота, из них 262 голов маточного поголовья, 2400 голов мелкого рогатого скота, 90 голов лошадей.</w:t>
      </w:r>
    </w:p>
    <w:p>
      <w:pPr>
        <w:spacing w:after="0"/>
        <w:ind w:left="0"/>
        <w:jc w:val="both"/>
      </w:pPr>
      <w:r>
        <w:rPr>
          <w:rFonts w:ascii="Times New Roman"/>
          <w:b w:val="false"/>
          <w:i w:val="false"/>
          <w:color w:val="000000"/>
          <w:sz w:val="28"/>
        </w:rPr>
        <w:t>
      Площадь пастбищ составляет – 10363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Караойского сельского округа 1210 голов крупного рогатого скота, из них 680 голов маточного поголовья, 5914 голов мелкого рогатого скота, 712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39527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w:t>
      </w:r>
    </w:p>
    <w:p>
      <w:pPr>
        <w:spacing w:after="0"/>
        <w:ind w:left="0"/>
        <w:jc w:val="both"/>
      </w:pPr>
      <w:r>
        <w:rPr>
          <w:rFonts w:ascii="Times New Roman"/>
          <w:b w:val="false"/>
          <w:i w:val="false"/>
          <w:color w:val="000000"/>
          <w:sz w:val="28"/>
        </w:rPr>
        <w:t>
      Пастбища являются основным источником кормов для сельскохозяйственных животных. Пастбищные угодья богаты легкоусвояемыми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В Караойском сельском округе ясно наблюдается сезонный характер естественных пастбищ.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осуществляется путем чередования различных схем его использования. Под пастбищеоборотом понимается система мер, направленная на улучшение естественных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окружающей среды,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Караойского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Норма употребления воды на одного сельскохозяйственного животного во всех сезонах по использованию пастбища учитывая погодные условия составляет:</w:t>
      </w:r>
    </w:p>
    <w:p>
      <w:pPr>
        <w:spacing w:after="0"/>
        <w:ind w:left="0"/>
        <w:jc w:val="both"/>
      </w:pPr>
      <w:r>
        <w:rPr>
          <w:rFonts w:ascii="Times New Roman"/>
          <w:b w:val="false"/>
          <w:i w:val="false"/>
          <w:color w:val="000000"/>
          <w:sz w:val="28"/>
        </w:rPr>
        <w:t>
      крупно-рогатый скот и лошади, верблюды 45–60 литров;</w:t>
      </w:r>
    </w:p>
    <w:p>
      <w:pPr>
        <w:spacing w:after="0"/>
        <w:ind w:left="0"/>
        <w:jc w:val="both"/>
      </w:pPr>
      <w:r>
        <w:rPr>
          <w:rFonts w:ascii="Times New Roman"/>
          <w:b w:val="false"/>
          <w:i w:val="false"/>
          <w:color w:val="000000"/>
          <w:sz w:val="28"/>
        </w:rPr>
        <w:t>
      молодняк 1–2 лет 25–35 литров;</w:t>
      </w:r>
    </w:p>
    <w:p>
      <w:pPr>
        <w:spacing w:after="0"/>
        <w:ind w:left="0"/>
        <w:jc w:val="both"/>
      </w:pPr>
      <w:r>
        <w:rPr>
          <w:rFonts w:ascii="Times New Roman"/>
          <w:b w:val="false"/>
          <w:i w:val="false"/>
          <w:color w:val="000000"/>
          <w:sz w:val="28"/>
        </w:rPr>
        <w:t>
      молодняк одного года 10–15 литров;</w:t>
      </w:r>
    </w:p>
    <w:p>
      <w:pPr>
        <w:spacing w:after="0"/>
        <w:ind w:left="0"/>
        <w:jc w:val="both"/>
      </w:pPr>
      <w:r>
        <w:rPr>
          <w:rFonts w:ascii="Times New Roman"/>
          <w:b w:val="false"/>
          <w:i w:val="false"/>
          <w:color w:val="000000"/>
          <w:sz w:val="28"/>
        </w:rPr>
        <w:t>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xml:space="preserve">
      Для обеспечения сельскохозяйственных животных по Караойскому сельскому округу имеются всего 87106 гектар пастбищных земель. В черте населенных пунктов имеются 33796 гектаров пастбищ. </w:t>
      </w:r>
    </w:p>
    <w:p>
      <w:pPr>
        <w:spacing w:after="0"/>
        <w:ind w:left="0"/>
        <w:jc w:val="both"/>
      </w:pPr>
      <w:r>
        <w:rPr>
          <w:rFonts w:ascii="Times New Roman"/>
          <w:b w:val="false"/>
          <w:i w:val="false"/>
          <w:color w:val="000000"/>
          <w:sz w:val="28"/>
        </w:rPr>
        <w:t>
      В Караойском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 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Караой, Кубасай) по содержанию маточного (дойного) поголовья сельскохозяйственных животных при имеющихся пастбищных угодьях населенных пунктов в размере 12480 гектар, потребность не возникает при норме нагрузки 10,0 гектаров /голов.</w:t>
      </w:r>
    </w:p>
    <w:p>
      <w:pPr>
        <w:spacing w:after="0"/>
        <w:ind w:left="0"/>
        <w:jc w:val="both"/>
      </w:pPr>
      <w:r>
        <w:rPr>
          <w:rFonts w:ascii="Times New Roman"/>
          <w:b w:val="false"/>
          <w:i w:val="false"/>
          <w:color w:val="000000"/>
          <w:sz w:val="28"/>
        </w:rPr>
        <w:t>
      Имеется потребность угодий по выпасу других сельскохозяйственных животных местного населения в размере 13626 гектаров, при норме нагрузки на голову крупного рогатого скота 10,0 гектаров/голов, мелкого рогатого скота 2 гектара/голов, лошадей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крупного рогатого скота – 881голов х 10 гектаров/голов = 8810 гектаров.</w:t>
      </w:r>
    </w:p>
    <w:p>
      <w:pPr>
        <w:spacing w:after="0"/>
        <w:ind w:left="0"/>
        <w:jc w:val="both"/>
      </w:pPr>
      <w:r>
        <w:rPr>
          <w:rFonts w:ascii="Times New Roman"/>
          <w:b w:val="false"/>
          <w:i w:val="false"/>
          <w:color w:val="000000"/>
          <w:sz w:val="28"/>
        </w:rPr>
        <w:t>
      мелкого рогатого скота – 10088 голов х 2 гектаров/голов = 20176 гектаров</w:t>
      </w:r>
    </w:p>
    <w:p>
      <w:pPr>
        <w:spacing w:after="0"/>
        <w:ind w:left="0"/>
        <w:jc w:val="both"/>
      </w:pPr>
      <w:r>
        <w:rPr>
          <w:rFonts w:ascii="Times New Roman"/>
          <w:b w:val="false"/>
          <w:i w:val="false"/>
          <w:color w:val="000000"/>
          <w:sz w:val="28"/>
        </w:rPr>
        <w:t>
      для лошадей – 413 голов х 12 гектаров/голов = 4956 гектаров.</w:t>
      </w:r>
    </w:p>
    <w:p>
      <w:pPr>
        <w:spacing w:after="0"/>
        <w:ind w:left="0"/>
        <w:jc w:val="both"/>
      </w:pPr>
      <w:r>
        <w:rPr>
          <w:rFonts w:ascii="Times New Roman"/>
          <w:b w:val="false"/>
          <w:i w:val="false"/>
          <w:color w:val="000000"/>
          <w:sz w:val="28"/>
        </w:rPr>
        <w:t>
      8810+20176+4956 = 33942 -20316 = 13626 гектара</w:t>
      </w:r>
    </w:p>
    <w:p>
      <w:pPr>
        <w:spacing w:after="0"/>
        <w:ind w:left="0"/>
        <w:jc w:val="both"/>
      </w:pPr>
      <w:r>
        <w:rPr>
          <w:rFonts w:ascii="Times New Roman"/>
          <w:b w:val="false"/>
          <w:i w:val="false"/>
          <w:color w:val="000000"/>
          <w:sz w:val="28"/>
        </w:rPr>
        <w:t>
      Сложившуюся потребность пастбищных угодий в размере 13626 гектаров необходимо восполнить за счет сельского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Караойскому сельскому округу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Караойского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Караойскому сельскому округу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6962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962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Караойскому сельскому округу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Караойскому сельскому округу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Караойскому сельскому округу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Караойскому сельскому округу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Караойскому сельскому округу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 крупно рогатый скот</w:t>
      </w:r>
    </w:p>
    <w:p>
      <w:pPr>
        <w:spacing w:after="0"/>
        <w:ind w:left="0"/>
        <w:jc w:val="both"/>
      </w:pPr>
      <w:r>
        <w:rPr>
          <w:rFonts w:ascii="Times New Roman"/>
          <w:b w:val="false"/>
          <w:i w:val="false"/>
          <w:color w:val="000000"/>
          <w:sz w:val="28"/>
        </w:rPr>
        <w:t>
      МРС–мелко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Уилского районного маслихата от 27 августа 2021 года № 70</w:t>
            </w:r>
          </w:p>
        </w:tc>
      </w:tr>
    </w:tbl>
    <w:p>
      <w:pPr>
        <w:spacing w:after="0"/>
        <w:ind w:left="0"/>
        <w:jc w:val="left"/>
      </w:pPr>
      <w:r>
        <w:rPr>
          <w:rFonts w:ascii="Times New Roman"/>
          <w:b/>
          <w:i w:val="false"/>
          <w:color w:val="000000"/>
        </w:rPr>
        <w:t xml:space="preserve"> План по управлению пастбищами и их использованию в Саралжинском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Саралжинском сельском округе на 2021– 2022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приказом Заместителя Премьер– 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(зарегистрированное в Реестре государственной регистрации нормативных правовых актов № 15090), приказом Министра сельского хозяйства Республики Казахстан от 14 апреля 2015 года </w:t>
      </w:r>
      <w:r>
        <w:rPr>
          <w:rFonts w:ascii="Times New Roman"/>
          <w:b w:val="false"/>
          <w:i w:val="false"/>
          <w:color w:val="000000"/>
          <w:sz w:val="28"/>
        </w:rPr>
        <w:t>№ 3– 3/332</w:t>
      </w:r>
      <w:r>
        <w:rPr>
          <w:rFonts w:ascii="Times New Roman"/>
          <w:b w:val="false"/>
          <w:i w:val="false"/>
          <w:color w:val="000000"/>
          <w:sz w:val="28"/>
        </w:rPr>
        <w:t xml:space="preserve">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xml:space="preserve">
      План содержит: </w:t>
      </w:r>
    </w:p>
    <w:p>
      <w:pPr>
        <w:spacing w:after="0"/>
        <w:ind w:left="0"/>
        <w:jc w:val="both"/>
      </w:pPr>
      <w:r>
        <w:rPr>
          <w:rFonts w:ascii="Times New Roman"/>
          <w:b w:val="false"/>
          <w:i w:val="false"/>
          <w:color w:val="000000"/>
          <w:sz w:val="28"/>
        </w:rPr>
        <w:t>
      1) схему (карту) расположения пастбищ на территории Саралжинского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8) иные требования, необходимые для рационального использования пастбищ на соответствующей административно–территориальной единице. </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Саралжинском сельском округе имеются 5 сельских населенных пунктов.</w:t>
      </w:r>
    </w:p>
    <w:p>
      <w:pPr>
        <w:spacing w:after="0"/>
        <w:ind w:left="0"/>
        <w:jc w:val="both"/>
      </w:pPr>
      <w:r>
        <w:rPr>
          <w:rFonts w:ascii="Times New Roman"/>
          <w:b w:val="false"/>
          <w:i w:val="false"/>
          <w:color w:val="000000"/>
          <w:sz w:val="28"/>
        </w:rPr>
        <w:t>
      Общая площадь территории Саралжинского сельского округа 229443 гектаров, из них пашни 2316 гектаров, сенокос – 2612 гектаров, пастбищные земли – 219950 гектаров,прочие угодий –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–138245 гектаров;</w:t>
      </w:r>
    </w:p>
    <w:p>
      <w:pPr>
        <w:spacing w:after="0"/>
        <w:ind w:left="0"/>
        <w:jc w:val="both"/>
      </w:pPr>
      <w:r>
        <w:rPr>
          <w:rFonts w:ascii="Times New Roman"/>
          <w:b w:val="false"/>
          <w:i w:val="false"/>
          <w:color w:val="000000"/>
          <w:sz w:val="28"/>
        </w:rPr>
        <w:t>
      земли населенных пунктов – 88569 гектаров;</w:t>
      </w:r>
    </w:p>
    <w:p>
      <w:pPr>
        <w:spacing w:after="0"/>
        <w:ind w:left="0"/>
        <w:jc w:val="both"/>
      </w:pPr>
      <w:r>
        <w:rPr>
          <w:rFonts w:ascii="Times New Roman"/>
          <w:b w:val="false"/>
          <w:i w:val="false"/>
          <w:color w:val="000000"/>
          <w:sz w:val="28"/>
        </w:rPr>
        <w:t>
      земли лесного фонда – 2629 гектаров;</w:t>
      </w:r>
    </w:p>
    <w:p>
      <w:pPr>
        <w:spacing w:after="0"/>
        <w:ind w:left="0"/>
        <w:jc w:val="both"/>
      </w:pPr>
      <w:r>
        <w:rPr>
          <w:rFonts w:ascii="Times New Roman"/>
          <w:b w:val="false"/>
          <w:i w:val="false"/>
          <w:color w:val="000000"/>
          <w:sz w:val="28"/>
        </w:rPr>
        <w:t>
      По природным условиям климат территории Саралжинского сельского округа резко континентальный, зима сравнительно холодная, лето жаркое и засушливое. Среднегодовая температура воздуха в январе –14; –35°С, в июле +24;+38°С. Средний размер осадков составляет 30 мм, а годовой – 214 мм.</w:t>
      </w:r>
    </w:p>
    <w:p>
      <w:pPr>
        <w:spacing w:after="0"/>
        <w:ind w:left="0"/>
        <w:jc w:val="both"/>
      </w:pPr>
      <w:r>
        <w:rPr>
          <w:rFonts w:ascii="Times New Roman"/>
          <w:b w:val="false"/>
          <w:i w:val="false"/>
          <w:color w:val="000000"/>
          <w:sz w:val="28"/>
        </w:rPr>
        <w:t xml:space="preserve">
       Растительный покров разнообразен, белая корневая полынь, лебеда, татарник, рогач, житняк, осока, чҰрная полынь и другие. </w:t>
      </w:r>
    </w:p>
    <w:p>
      <w:pPr>
        <w:spacing w:after="0"/>
        <w:ind w:left="0"/>
        <w:jc w:val="both"/>
      </w:pPr>
      <w:r>
        <w:rPr>
          <w:rFonts w:ascii="Times New Roman"/>
          <w:b w:val="false"/>
          <w:i w:val="false"/>
          <w:color w:val="000000"/>
          <w:sz w:val="28"/>
        </w:rPr>
        <w:t xml:space="preserve">
      Почвы темно каштановые, на юге встречаются солончаковые земли.Если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1,5 до 3,5 центнеров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Расчет поголовья скота в черте населенного пункта Саралжинского сельского округа и площадь пастбищных угодий (гектар):</w:t>
      </w:r>
    </w:p>
    <w:p>
      <w:pPr>
        <w:spacing w:after="0"/>
        <w:ind w:left="0"/>
        <w:jc w:val="both"/>
      </w:pPr>
      <w:r>
        <w:rPr>
          <w:rFonts w:ascii="Times New Roman"/>
          <w:b w:val="false"/>
          <w:i w:val="false"/>
          <w:color w:val="000000"/>
          <w:sz w:val="28"/>
        </w:rPr>
        <w:t>
      в селе Кемер 913 голов крупного рогатого скота, из них 420 голов маточного поголовья, 2929 голов мелкого рогатого скота, 108 голов лошадей.</w:t>
      </w:r>
    </w:p>
    <w:p>
      <w:pPr>
        <w:spacing w:after="0"/>
        <w:ind w:left="0"/>
        <w:jc w:val="both"/>
      </w:pPr>
      <w:r>
        <w:rPr>
          <w:rFonts w:ascii="Times New Roman"/>
          <w:b w:val="false"/>
          <w:i w:val="false"/>
          <w:color w:val="000000"/>
          <w:sz w:val="28"/>
        </w:rPr>
        <w:t>
      Площадь пастбищ составляет – 60884 гектаров.</w:t>
      </w:r>
    </w:p>
    <w:p>
      <w:pPr>
        <w:spacing w:after="0"/>
        <w:ind w:left="0"/>
        <w:jc w:val="both"/>
      </w:pPr>
      <w:r>
        <w:rPr>
          <w:rFonts w:ascii="Times New Roman"/>
          <w:b w:val="false"/>
          <w:i w:val="false"/>
          <w:color w:val="000000"/>
          <w:sz w:val="28"/>
        </w:rPr>
        <w:t>
      в селе Аккемер 410 голов крупного рогатого скота, из них 226 голов маточного поголовья, 1215 голов мелкого рогатого скота, 85 голов лошадей.</w:t>
      </w:r>
    </w:p>
    <w:p>
      <w:pPr>
        <w:spacing w:after="0"/>
        <w:ind w:left="0"/>
        <w:jc w:val="both"/>
      </w:pPr>
      <w:r>
        <w:rPr>
          <w:rFonts w:ascii="Times New Roman"/>
          <w:b w:val="false"/>
          <w:i w:val="false"/>
          <w:color w:val="000000"/>
          <w:sz w:val="28"/>
        </w:rPr>
        <w:t>
      Площадь пастбищ составляет –10864 гектаров.</w:t>
      </w:r>
    </w:p>
    <w:p>
      <w:pPr>
        <w:spacing w:after="0"/>
        <w:ind w:left="0"/>
        <w:jc w:val="both"/>
      </w:pPr>
      <w:r>
        <w:rPr>
          <w:rFonts w:ascii="Times New Roman"/>
          <w:b w:val="false"/>
          <w:i w:val="false"/>
          <w:color w:val="000000"/>
          <w:sz w:val="28"/>
        </w:rPr>
        <w:t>
      в селе Бестамак 235 голов крупного рогатого скота, из них 107 голов маточного поголовья, 467 голов мелкого рогатого скота, 27 голов лошадей.</w:t>
      </w:r>
    </w:p>
    <w:p>
      <w:pPr>
        <w:spacing w:after="0"/>
        <w:ind w:left="0"/>
        <w:jc w:val="both"/>
      </w:pPr>
      <w:r>
        <w:rPr>
          <w:rFonts w:ascii="Times New Roman"/>
          <w:b w:val="false"/>
          <w:i w:val="false"/>
          <w:color w:val="000000"/>
          <w:sz w:val="28"/>
        </w:rPr>
        <w:t>
      Площадь пастбищ составляет – 5547 гектаров.</w:t>
      </w:r>
    </w:p>
    <w:p>
      <w:pPr>
        <w:spacing w:after="0"/>
        <w:ind w:left="0"/>
        <w:jc w:val="both"/>
      </w:pPr>
      <w:r>
        <w:rPr>
          <w:rFonts w:ascii="Times New Roman"/>
          <w:b w:val="false"/>
          <w:i w:val="false"/>
          <w:color w:val="000000"/>
          <w:sz w:val="28"/>
        </w:rPr>
        <w:t>
      в селе Конырат 108 голов крупного рогатого скота, из них 43 голов маточного поголовья, 640 голов мелкого рогатого скота, 13 голов лошадей.</w:t>
      </w:r>
    </w:p>
    <w:p>
      <w:pPr>
        <w:spacing w:after="0"/>
        <w:ind w:left="0"/>
        <w:jc w:val="both"/>
      </w:pPr>
      <w:r>
        <w:rPr>
          <w:rFonts w:ascii="Times New Roman"/>
          <w:b w:val="false"/>
          <w:i w:val="false"/>
          <w:color w:val="000000"/>
          <w:sz w:val="28"/>
        </w:rPr>
        <w:t>
      Площадь пастбищ составляет – 2891 гектаров.</w:t>
      </w:r>
    </w:p>
    <w:p>
      <w:pPr>
        <w:spacing w:after="0"/>
        <w:ind w:left="0"/>
        <w:jc w:val="both"/>
      </w:pPr>
      <w:r>
        <w:rPr>
          <w:rFonts w:ascii="Times New Roman"/>
          <w:b w:val="false"/>
          <w:i w:val="false"/>
          <w:color w:val="000000"/>
          <w:sz w:val="28"/>
        </w:rPr>
        <w:t>
      в селе Шикудук 255 голов крупного рогатого скота, из них 93 голов маточного поголовья, 1001 голов мелкого рогатого скота, 84 голов лошадей.</w:t>
      </w:r>
    </w:p>
    <w:p>
      <w:pPr>
        <w:spacing w:after="0"/>
        <w:ind w:left="0"/>
        <w:jc w:val="both"/>
      </w:pPr>
      <w:r>
        <w:rPr>
          <w:rFonts w:ascii="Times New Roman"/>
          <w:b w:val="false"/>
          <w:i w:val="false"/>
          <w:color w:val="000000"/>
          <w:sz w:val="28"/>
        </w:rPr>
        <w:t>
      Площадь пастбищ составляет – 6457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Саралжинского сельского округа 2375 голов крупного рогатого скота, из них 1250 голов маточного поголовья, 6095 голов мелкого рогатого скота, 926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133456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скотомогильника.</w:t>
      </w:r>
    </w:p>
    <w:p>
      <w:pPr>
        <w:spacing w:after="0"/>
        <w:ind w:left="0"/>
        <w:jc w:val="both"/>
      </w:pPr>
      <w:r>
        <w:rPr>
          <w:rFonts w:ascii="Times New Roman"/>
          <w:b w:val="false"/>
          <w:i w:val="false"/>
          <w:color w:val="000000"/>
          <w:sz w:val="28"/>
        </w:rPr>
        <w:t>
      Пастбища являются основным источником кормов для сельскохозяйственных животных. Пастбищные угодья богаты легкоусвояемыми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В Саралжинском сельском округе ясно наблюдается сезонный характер естественных пастбищ.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осуществляется путем чередования различных схем его использования. Под пастбищеоборотом понимается система мер, направленная на улучшение естественных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окружающей среды,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Саралжинского сельского округа с распространенной полынью и различными травами – во все сезоны, по порядку, ежегодный выпас скота с составлением 4 –поясного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xml:space="preserve">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 </w:t>
      </w:r>
    </w:p>
    <w:p>
      <w:pPr>
        <w:spacing w:after="0"/>
        <w:ind w:left="0"/>
        <w:jc w:val="both"/>
      </w:pPr>
      <w:r>
        <w:rPr>
          <w:rFonts w:ascii="Times New Roman"/>
          <w:b w:val="false"/>
          <w:i w:val="false"/>
          <w:color w:val="000000"/>
          <w:sz w:val="28"/>
        </w:rPr>
        <w:t>
      Норма употребления воды на одного сельскохозяйственного животного во всех сезонах по использованию пастбища учитывая погодные условия составляет:</w:t>
      </w:r>
    </w:p>
    <w:p>
      <w:pPr>
        <w:spacing w:after="0"/>
        <w:ind w:left="0"/>
        <w:jc w:val="both"/>
      </w:pPr>
      <w:r>
        <w:rPr>
          <w:rFonts w:ascii="Times New Roman"/>
          <w:b w:val="false"/>
          <w:i w:val="false"/>
          <w:color w:val="000000"/>
          <w:sz w:val="28"/>
        </w:rPr>
        <w:t>
      крупно–рогатый скот и лошади, верблюды 45–60 литров;</w:t>
      </w:r>
    </w:p>
    <w:p>
      <w:pPr>
        <w:spacing w:after="0"/>
        <w:ind w:left="0"/>
        <w:jc w:val="both"/>
      </w:pPr>
      <w:r>
        <w:rPr>
          <w:rFonts w:ascii="Times New Roman"/>
          <w:b w:val="false"/>
          <w:i w:val="false"/>
          <w:color w:val="000000"/>
          <w:sz w:val="28"/>
        </w:rPr>
        <w:t>
      молодняк 1–2 лет 25–35 литров;</w:t>
      </w:r>
    </w:p>
    <w:p>
      <w:pPr>
        <w:spacing w:after="0"/>
        <w:ind w:left="0"/>
        <w:jc w:val="both"/>
      </w:pPr>
      <w:r>
        <w:rPr>
          <w:rFonts w:ascii="Times New Roman"/>
          <w:b w:val="false"/>
          <w:i w:val="false"/>
          <w:color w:val="000000"/>
          <w:sz w:val="28"/>
        </w:rPr>
        <w:t>
      молодняк одного года10–15 литров;</w:t>
      </w:r>
    </w:p>
    <w:p>
      <w:pPr>
        <w:spacing w:after="0"/>
        <w:ind w:left="0"/>
        <w:jc w:val="both"/>
      </w:pPr>
      <w:r>
        <w:rPr>
          <w:rFonts w:ascii="Times New Roman"/>
          <w:b w:val="false"/>
          <w:i w:val="false"/>
          <w:color w:val="000000"/>
          <w:sz w:val="28"/>
        </w:rPr>
        <w:t>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xml:space="preserve">
      Для обеспечения сельскохозяйственных животных по Саралжинскому сельскому округу имеются всего 186728 гектар пастбищных земель. В черте населенных пунктов имеются 86643 гектаров пастбищ. </w:t>
      </w:r>
    </w:p>
    <w:p>
      <w:pPr>
        <w:spacing w:after="0"/>
        <w:ind w:left="0"/>
        <w:jc w:val="both"/>
      </w:pPr>
      <w:r>
        <w:rPr>
          <w:rFonts w:ascii="Times New Roman"/>
          <w:b w:val="false"/>
          <w:i w:val="false"/>
          <w:color w:val="000000"/>
          <w:sz w:val="28"/>
        </w:rPr>
        <w:t>
      В Саралжинском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 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Кемер, Аккемер, Бестамак, Конырат, Шикудук) по содержанию маточного (дойного) поголовья сельскохозяйственных животных при имеющихся пастбищных угодьях населенных пунктов в размере 8890 гектар, потребность не возникает при норме нагрузки 10,0 гектаров/голов.</w:t>
      </w:r>
    </w:p>
    <w:p>
      <w:pPr>
        <w:spacing w:after="0"/>
        <w:ind w:left="0"/>
        <w:jc w:val="both"/>
      </w:pPr>
      <w:r>
        <w:rPr>
          <w:rFonts w:ascii="Times New Roman"/>
          <w:b w:val="false"/>
          <w:i w:val="false"/>
          <w:color w:val="000000"/>
          <w:sz w:val="28"/>
        </w:rPr>
        <w:t>
      При норме нагрузки на голову крупного рогатого скота 10,0 гектаров /голов, мелкого рогатого скота – 2 гектаров /голов, лошадей – 12 гектаров /голов потребность в пастбищных угодьях по выпасу других сельскохозяйственных животных населением местных населенных пунктов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Саралжинскому сельскому округу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Саралжинскому сельскому округу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Саралжинскому сельскому округу на 2021-2022 годы</w:t>
            </w:r>
          </w:p>
        </w:tc>
      </w:tr>
    </w:tbl>
    <w:p>
      <w:pPr>
        <w:spacing w:after="0"/>
        <w:ind w:left="0"/>
        <w:jc w:val="left"/>
      </w:pPr>
      <w:r>
        <w:rPr>
          <w:rFonts w:ascii="Times New Roman"/>
          <w:b/>
          <w:i w:val="false"/>
          <w:color w:val="000000"/>
        </w:rPr>
        <w:t xml:space="preserve"> Приемлемые схема пастбищеоборотов</w:t>
      </w:r>
    </w:p>
    <w:p>
      <w:pPr>
        <w:spacing w:after="0"/>
        <w:ind w:left="0"/>
        <w:jc w:val="left"/>
      </w:pPr>
      <w:r>
        <w:br/>
      </w:r>
    </w:p>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Саралжинскому сельскому округу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Саралжинскому сельскому округу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Саралжинскому сельскому округу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Саралжинскому сельскому округу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Саралжинскому сельскому округу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Саралжинский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 крупно рогатый скот</w:t>
      </w:r>
    </w:p>
    <w:p>
      <w:pPr>
        <w:spacing w:after="0"/>
        <w:ind w:left="0"/>
        <w:jc w:val="both"/>
      </w:pPr>
      <w:r>
        <w:rPr>
          <w:rFonts w:ascii="Times New Roman"/>
          <w:b w:val="false"/>
          <w:i w:val="false"/>
          <w:color w:val="000000"/>
          <w:sz w:val="28"/>
        </w:rPr>
        <w:t>
      МРС– мелко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Уилского районного маслихата от 27 августа 2021 года № 70</w:t>
            </w:r>
          </w:p>
        </w:tc>
      </w:tr>
    </w:tbl>
    <w:p>
      <w:pPr>
        <w:spacing w:after="0"/>
        <w:ind w:left="0"/>
        <w:jc w:val="left"/>
      </w:pPr>
      <w:r>
        <w:rPr>
          <w:rFonts w:ascii="Times New Roman"/>
          <w:b/>
          <w:i w:val="false"/>
          <w:color w:val="000000"/>
        </w:rPr>
        <w:t xml:space="preserve"> План по управлению пастбищами и их использованию в Кайындинском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Кайындинском сельском округе на 2021– 2022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приказом Заместителя Премьер– 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(зарегистрированное в Реестре государственной регистрации нормативных правовых актов № 15090), приказом Министра сельского хозяйства Республики Казахстан от 14 апреля 2015 года </w:t>
      </w:r>
      <w:r>
        <w:rPr>
          <w:rFonts w:ascii="Times New Roman"/>
          <w:b w:val="false"/>
          <w:i w:val="false"/>
          <w:color w:val="000000"/>
          <w:sz w:val="28"/>
        </w:rPr>
        <w:t>№ 3– 3/332</w:t>
      </w:r>
      <w:r>
        <w:rPr>
          <w:rFonts w:ascii="Times New Roman"/>
          <w:b w:val="false"/>
          <w:i w:val="false"/>
          <w:color w:val="000000"/>
          <w:sz w:val="28"/>
        </w:rPr>
        <w:t xml:space="preserve">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xml:space="preserve">
      План содержит: </w:t>
      </w:r>
    </w:p>
    <w:p>
      <w:pPr>
        <w:spacing w:after="0"/>
        <w:ind w:left="0"/>
        <w:jc w:val="both"/>
      </w:pPr>
      <w:r>
        <w:rPr>
          <w:rFonts w:ascii="Times New Roman"/>
          <w:b w:val="false"/>
          <w:i w:val="false"/>
          <w:color w:val="000000"/>
          <w:sz w:val="28"/>
        </w:rPr>
        <w:t>
      1) схему (карту) расположения пастбищ на территории Уилского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 – 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Кайындинском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Кайындинского сельского округа 144327 гектаров, из них пашни – 1530 гектаров, пастбищные земли – 116754 гектаров, прочие угодий – 923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–81306 гектаров;</w:t>
      </w:r>
    </w:p>
    <w:p>
      <w:pPr>
        <w:spacing w:after="0"/>
        <w:ind w:left="0"/>
        <w:jc w:val="both"/>
      </w:pPr>
      <w:r>
        <w:rPr>
          <w:rFonts w:ascii="Times New Roman"/>
          <w:b w:val="false"/>
          <w:i w:val="false"/>
          <w:color w:val="000000"/>
          <w:sz w:val="28"/>
        </w:rPr>
        <w:t>
      земли населенных пунктов – 37711 гектаров;</w:t>
      </w:r>
    </w:p>
    <w:p>
      <w:pPr>
        <w:spacing w:after="0"/>
        <w:ind w:left="0"/>
        <w:jc w:val="both"/>
      </w:pPr>
      <w:r>
        <w:rPr>
          <w:rFonts w:ascii="Times New Roman"/>
          <w:b w:val="false"/>
          <w:i w:val="false"/>
          <w:color w:val="000000"/>
          <w:sz w:val="28"/>
        </w:rPr>
        <w:t>
      земли запаса – 25310 гектаров;</w:t>
      </w:r>
    </w:p>
    <w:p>
      <w:pPr>
        <w:spacing w:after="0"/>
        <w:ind w:left="0"/>
        <w:jc w:val="both"/>
      </w:pPr>
      <w:r>
        <w:rPr>
          <w:rFonts w:ascii="Times New Roman"/>
          <w:b w:val="false"/>
          <w:i w:val="false"/>
          <w:color w:val="000000"/>
          <w:sz w:val="28"/>
        </w:rPr>
        <w:t>
      По природным условиям климат территории Кайындинского сельского округа резко континентальный, зима сравнительно холодная, лето жаркое и засушливое. Среднегодовая температура воздуха в январе –14; –35°С, в июле +24; +38°С.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черная полынь и другие.</w:t>
      </w:r>
    </w:p>
    <w:p>
      <w:pPr>
        <w:spacing w:after="0"/>
        <w:ind w:left="0"/>
        <w:jc w:val="both"/>
      </w:pPr>
      <w:r>
        <w:rPr>
          <w:rFonts w:ascii="Times New Roman"/>
          <w:b w:val="false"/>
          <w:i w:val="false"/>
          <w:color w:val="000000"/>
          <w:sz w:val="28"/>
        </w:rPr>
        <w:t xml:space="preserve">
      Почвы темно каштановые, на юге встречаются солончаковые земли.Если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1,5 до 3,5 центнеров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Расчет поголовья скота в черте населенного пункта Кайындинского сельского округа и площадь пастбищных угодий (гектар):</w:t>
      </w:r>
    </w:p>
    <w:p>
      <w:pPr>
        <w:spacing w:after="0"/>
        <w:ind w:left="0"/>
        <w:jc w:val="both"/>
      </w:pPr>
      <w:r>
        <w:rPr>
          <w:rFonts w:ascii="Times New Roman"/>
          <w:b w:val="false"/>
          <w:i w:val="false"/>
          <w:color w:val="000000"/>
          <w:sz w:val="28"/>
        </w:rPr>
        <w:t>
      в селе Акжар 1516 голов крупного рогатого скота, из них 850 голов маточного поголовья, 3335 голов мелкого рогатого скота, 97 голов лошадей.</w:t>
      </w:r>
    </w:p>
    <w:p>
      <w:pPr>
        <w:spacing w:after="0"/>
        <w:ind w:left="0"/>
        <w:jc w:val="both"/>
      </w:pPr>
      <w:r>
        <w:rPr>
          <w:rFonts w:ascii="Times New Roman"/>
          <w:b w:val="false"/>
          <w:i w:val="false"/>
          <w:color w:val="000000"/>
          <w:sz w:val="28"/>
        </w:rPr>
        <w:t>
      Площадь пастбищ составляет –24272 гектаров. .</w:t>
      </w:r>
    </w:p>
    <w:p>
      <w:pPr>
        <w:spacing w:after="0"/>
        <w:ind w:left="0"/>
        <w:jc w:val="both"/>
      </w:pPr>
      <w:r>
        <w:rPr>
          <w:rFonts w:ascii="Times New Roman"/>
          <w:b w:val="false"/>
          <w:i w:val="false"/>
          <w:color w:val="000000"/>
          <w:sz w:val="28"/>
        </w:rPr>
        <w:t>
      в селе Косембай 816 голов крупного рогатого скота, из них 465 голов маточного поголовья, 1796 голов мелкого рогатого скота, 52 голов лошадей.</w:t>
      </w:r>
    </w:p>
    <w:p>
      <w:pPr>
        <w:spacing w:after="0"/>
        <w:ind w:left="0"/>
        <w:jc w:val="both"/>
      </w:pPr>
      <w:r>
        <w:rPr>
          <w:rFonts w:ascii="Times New Roman"/>
          <w:b w:val="false"/>
          <w:i w:val="false"/>
          <w:color w:val="000000"/>
          <w:sz w:val="28"/>
        </w:rPr>
        <w:t xml:space="preserve">
      Площадь пастбищ составляет – 13200 гектаров. </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сельскохозяйственный производственный кооперативах и крестьянских хозяйствах Кайындинского сельского округа 2030 голов крупного рогатого скота, из них 1250 голов маточного поголовья, 5222 голов мелкого рогатого скота, 770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сельскохозяйственный производственный кооперативах и крестьянских хозяйств составляет 79776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скотомогильника.</w:t>
      </w:r>
    </w:p>
    <w:p>
      <w:pPr>
        <w:spacing w:after="0"/>
        <w:ind w:left="0"/>
        <w:jc w:val="both"/>
      </w:pPr>
      <w:r>
        <w:rPr>
          <w:rFonts w:ascii="Times New Roman"/>
          <w:b w:val="false"/>
          <w:i w:val="false"/>
          <w:color w:val="000000"/>
          <w:sz w:val="28"/>
        </w:rPr>
        <w:t>
      Пастбища являются основным источником кормов для сельскохозяйственных животных. Пастбищные угодья богаты легкоусвояемыми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В Кайындинском сельском округе ясно наблюдается сезонный характер естественных пастбищ.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осуществляется путем чередования различных схем его использования. Под пастбищеоборотом понимается система мер, направленная на улучшение естественных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окружающей среды,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Кайындинского сельского округа с распространенной полынью и различными травами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Норма употребления воды на одного сельскохозяйственного животного во всех сезонах по использованию пастбища учитывая погодные условия составляет:</w:t>
      </w:r>
    </w:p>
    <w:p>
      <w:pPr>
        <w:spacing w:after="0"/>
        <w:ind w:left="0"/>
        <w:jc w:val="both"/>
      </w:pPr>
      <w:r>
        <w:rPr>
          <w:rFonts w:ascii="Times New Roman"/>
          <w:b w:val="false"/>
          <w:i w:val="false"/>
          <w:color w:val="000000"/>
          <w:sz w:val="28"/>
        </w:rPr>
        <w:t>
      крупно-рогатый скот и лошади, верблюды 45–60 литров;</w:t>
      </w:r>
    </w:p>
    <w:p>
      <w:pPr>
        <w:spacing w:after="0"/>
        <w:ind w:left="0"/>
        <w:jc w:val="both"/>
      </w:pPr>
      <w:r>
        <w:rPr>
          <w:rFonts w:ascii="Times New Roman"/>
          <w:b w:val="false"/>
          <w:i w:val="false"/>
          <w:color w:val="000000"/>
          <w:sz w:val="28"/>
        </w:rPr>
        <w:t>
      молодняк 1–2 лет 25–35 литров;</w:t>
      </w:r>
    </w:p>
    <w:p>
      <w:pPr>
        <w:spacing w:after="0"/>
        <w:ind w:left="0"/>
        <w:jc w:val="both"/>
      </w:pPr>
      <w:r>
        <w:rPr>
          <w:rFonts w:ascii="Times New Roman"/>
          <w:b w:val="false"/>
          <w:i w:val="false"/>
          <w:color w:val="000000"/>
          <w:sz w:val="28"/>
        </w:rPr>
        <w:t>
      молодняк одного года 10–15 литров;</w:t>
      </w:r>
    </w:p>
    <w:p>
      <w:pPr>
        <w:spacing w:after="0"/>
        <w:ind w:left="0"/>
        <w:jc w:val="both"/>
      </w:pPr>
      <w:r>
        <w:rPr>
          <w:rFonts w:ascii="Times New Roman"/>
          <w:b w:val="false"/>
          <w:i w:val="false"/>
          <w:color w:val="000000"/>
          <w:sz w:val="28"/>
        </w:rPr>
        <w:t>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Кайындинскому сельскому округу имеются всего 116754 гектар пастбищных земель. В черте населенного пункта имеются 36978 гектар пастбищ.</w:t>
      </w:r>
    </w:p>
    <w:p>
      <w:pPr>
        <w:spacing w:after="0"/>
        <w:ind w:left="0"/>
        <w:jc w:val="both"/>
      </w:pPr>
      <w:r>
        <w:rPr>
          <w:rFonts w:ascii="Times New Roman"/>
          <w:b w:val="false"/>
          <w:i w:val="false"/>
          <w:color w:val="000000"/>
          <w:sz w:val="28"/>
        </w:rPr>
        <w:t>
      В Кайындинском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 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Акжар, Кусембай) по содержанию маточного (дойного) поголовья сельскохозяйственных животных при имеющихся пастбищных угодьях населенных пунктов в размере 13150 гектар, потребность не возникает при норме нагрузки 10,0 гектаров/голов.</w:t>
      </w:r>
    </w:p>
    <w:p>
      <w:pPr>
        <w:spacing w:after="0"/>
        <w:ind w:left="0"/>
        <w:jc w:val="both"/>
      </w:pPr>
      <w:r>
        <w:rPr>
          <w:rFonts w:ascii="Times New Roman"/>
          <w:b w:val="false"/>
          <w:i w:val="false"/>
          <w:color w:val="000000"/>
          <w:sz w:val="28"/>
        </w:rPr>
        <w:t>
      При норме нагрузки на голову крупного рогатого скота 10,0 гектаров /голов, мелкого рогатого скота 2 гектаров/голов, лошадей 12 гектаров/голов потребность в пастбищных угодьях по выпасу других сельскохозяйственных животных населением местных населенных пунктов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Кайындинскому сельскому округу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Кайындинского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Кайындинскому сельскому округу на 2021-2022 годы</w:t>
            </w:r>
          </w:p>
        </w:tc>
      </w:tr>
    </w:tbl>
    <w:p>
      <w:pPr>
        <w:spacing w:after="0"/>
        <w:ind w:left="0"/>
        <w:jc w:val="left"/>
      </w:pPr>
      <w:r>
        <w:rPr>
          <w:rFonts w:ascii="Times New Roman"/>
          <w:b/>
          <w:i w:val="false"/>
          <w:color w:val="000000"/>
        </w:rPr>
        <w:t xml:space="preserve"> Приемлемые схема пастбищеоборотов</w:t>
      </w:r>
    </w:p>
    <w:p>
      <w:pPr>
        <w:spacing w:after="0"/>
        <w:ind w:left="0"/>
        <w:jc w:val="left"/>
      </w:pP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Кайындинскому сельскому округу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Кайындинскому сельскому округу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Кайындинскому сельскому округу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Кайындинскому сельскому округу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Кайындинскому сельскому округу на 2021-2022 годы</w:t>
            </w:r>
          </w:p>
        </w:tc>
      </w:tr>
    </w:tbl>
    <w:p>
      <w:pPr>
        <w:spacing w:after="0"/>
        <w:ind w:left="0"/>
        <w:jc w:val="left"/>
      </w:pPr>
      <w:r>
        <w:rPr>
          <w:rFonts w:ascii="Times New Roman"/>
          <w:b/>
          <w:i w:val="false"/>
          <w:color w:val="000000"/>
        </w:rPr>
        <w:t xml:space="preserve"> Календарный график по использованию пастбищ,устанавливающий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Кайындинский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 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