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941c" w14:textId="d039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Уилского районного маслихата от 26 марта 2018 года № 182 "Об утверждении методики оценки деятельности административных государственных служащих корпуса "Б" государственного учреждения "Аппарат Уилского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11 ноября 2021 года № 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26 марта 2018 года № 182 "Об утверждении методики оценки деятельности административных государственных служащих корпуса "Б" государственного учреждения "Аппарат Уилского районного маслихата"" (зарегистрированное в Реестре государственной регистрации нормативных правовых актов № 3-11-126)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учреджения "Аппарата Уилского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настоящей методике.".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