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8fd7" w14:textId="39d8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в Хромтауском районе</w:t>
      </w:r>
    </w:p>
    <w:p>
      <w:pPr>
        <w:spacing w:after="0"/>
        <w:ind w:left="0"/>
        <w:jc w:val="both"/>
      </w:pPr>
      <w:r>
        <w:rPr>
          <w:rFonts w:ascii="Times New Roman"/>
          <w:b w:val="false"/>
          <w:i w:val="false"/>
          <w:color w:val="000000"/>
          <w:sz w:val="28"/>
        </w:rPr>
        <w:t>Решение Хромтауского районного маслихата Актюбинской области от 30 декабря 2021 года № 177.</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Хромтауский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в Хромтауском районе.</w:t>
      </w:r>
    </w:p>
    <w:bookmarkEnd w:id="1"/>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Хромтауского районного маслихата от 30 се</w:t>
      </w:r>
      <w:r>
        <w:rPr>
          <w:rFonts w:ascii="Times New Roman"/>
          <w:b w:val="false"/>
          <w:i w:val="false"/>
          <w:color w:val="000000"/>
          <w:sz w:val="28"/>
        </w:rPr>
        <w:t>нтября 2019 года № 359 "Об утверждении Правил проведения раздельных сходов местного сообщества в Хромтауском районе" (зарегистрировано в Реестре государственной регистрации нормативных правовых актов под № 6402).</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Мулдашев Д. 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Хромтауского районного маслихата от 30 декабря 2021 года № 177</w:t>
            </w:r>
          </w:p>
        </w:tc>
      </w:tr>
    </w:tbl>
    <w:bookmarkStart w:name="z7" w:id="4"/>
    <w:p>
      <w:pPr>
        <w:spacing w:after="0"/>
        <w:ind w:left="0"/>
        <w:jc w:val="left"/>
      </w:pPr>
      <w:r>
        <w:rPr>
          <w:rFonts w:ascii="Times New Roman"/>
          <w:b/>
          <w:i w:val="false"/>
          <w:color w:val="000000"/>
        </w:rPr>
        <w:t xml:space="preserve"> Правила проведения раздельных сходов местного сообщества в Хромтауском районе</w:t>
      </w:r>
    </w:p>
    <w:bookmarkEnd w:id="4"/>
    <w:p>
      <w:pPr>
        <w:spacing w:after="0"/>
        <w:ind w:left="0"/>
        <w:jc w:val="both"/>
      </w:pPr>
      <w:r>
        <w:rPr>
          <w:rFonts w:ascii="Times New Roman"/>
          <w:b w:val="false"/>
          <w:i w:val="false"/>
          <w:color w:val="ff0000"/>
          <w:sz w:val="28"/>
        </w:rPr>
        <w:t xml:space="preserve">
      Сноска. Приложение – в редакции решения Хромтауского районного маслихата Актюбинской области от 15.04.2024 </w:t>
      </w:r>
      <w:r>
        <w:rPr>
          <w:rFonts w:ascii="Times New Roman"/>
          <w:b w:val="false"/>
          <w:i w:val="false"/>
          <w:color w:val="ff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города районного значения, села, сельского округа на территории Хромтауского района.</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сельского округа, микрорайона,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left"/>
      </w:pPr>
      <w:r>
        <w:rPr>
          <w:rFonts w:ascii="Times New Roman"/>
          <w:b/>
          <w:i w:val="false"/>
          <w:color w:val="000000"/>
        </w:rPr>
        <w:t xml:space="preserve">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сельского округа подразделяется на участки (села, микрорайоны, улицы, многоквартирные жилые дома).</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Акимом города районного значения, села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сельского округа не позднее чем за десять календарных дней до дня его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p>
      <w:pPr>
        <w:spacing w:after="0"/>
        <w:ind w:left="0"/>
        <w:jc w:val="both"/>
      </w:pPr>
      <w:r>
        <w:rPr>
          <w:rFonts w:ascii="Times New Roman"/>
          <w:b w:val="false"/>
          <w:i w:val="false"/>
          <w:color w:val="000000"/>
          <w:sz w:val="28"/>
        </w:rPr>
        <w:t>
      8. Раздельный сход местного сообщества открывается акимом города районного значения, села,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 села, и сельского округа для регистрации.</w:t>
      </w:r>
    </w:p>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