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3d074" w14:textId="ee3d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Шалкарского районного маслихата Актюбинской области от 29 декабря 2020 года № 616 "Об утверждении бюджета Есет Котибарулы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15 сентября 2021 года № 97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Актюбинской области от 29 декабря 2020 года "Об утверждении бюджета Есет Котибарулы сельского округа на 2021-2023 годы" № 616 (зарегистрированное в Реестре государственной регистрации нормативных правовых актов № 7881)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Есет Котибарулы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36156,8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- 1104,0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- 35052,8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- 37281,3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-1124,5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1124,5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соответствии с решением Шалкарского районного маслихата от 22 декабря 2020 года №605 "Об утверждении Шалкарского районного бюджета на 2021-2023 годы" учесть в бюджете Есет Котибарулы сельского округа на 2021 год из районного бюджета следующие текущие целевые трансферты: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 – 5264,0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– 5843,8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текщих трансфертов определяется на основании решения акима Есет Котибарулы сельского округа.";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Есет Котибарулы сельского округа на 2021 год поступление текущих целевых трансфертов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новой системы оплаты труда государственных служащих местного исполнительного органа- 9291,0 тысяч тенге.".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секретаря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15 сентября 2021 года № 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2020 года № 616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Есет Котибарулы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