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8d3b" w14:textId="33a8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Бозойского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Бозойского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-4503,4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Бозойского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Бозойского сельского округа на 2022 год объем передаваемой субвенции из районного бюджета в сумме 22265,0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Бозойского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686,0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2022 год из районного бюджета целевой текущий трансферт в сумме 1209,0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Бозойского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Бозойского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