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3716" w14:textId="5753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августа 2021 года № 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/>
          <w:i w:val="false"/>
          <w:color w:val="000000"/>
          <w:sz w:val="28"/>
        </w:rPr>
        <w:t>ИЗПИ!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Вводится</w:t>
      </w:r>
      <w:r>
        <w:rPr>
          <w:rFonts w:ascii="Times New Roman"/>
          <w:b/>
          <w:i w:val="false"/>
          <w:color w:val="000000"/>
          <w:sz w:val="28"/>
        </w:rPr>
        <w:t xml:space="preserve"> в действие с 01.01.2022.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потерпевшим" (зарегистрирован в Реестре государственной регистрации нормативных правовых актов под № 9760)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потерпевшим, утвержденной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04 "Hалоги на собственность":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5 "Единый земельный налог":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671"/>
        <w:gridCol w:w="1077"/>
        <w:gridCol w:w="1671"/>
        <w:gridCol w:w="236"/>
        <w:gridCol w:w="236"/>
        <w:gridCol w:w="2271"/>
        <w:gridCol w:w="2272"/>
        <w:gridCol w:w="237"/>
        <w:gridCol w:w="237"/>
        <w:gridCol w:w="238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214"/>
        <w:gridCol w:w="782"/>
        <w:gridCol w:w="1215"/>
        <w:gridCol w:w="172"/>
        <w:gridCol w:w="172"/>
        <w:gridCol w:w="1650"/>
        <w:gridCol w:w="3535"/>
        <w:gridCol w:w="1651"/>
        <w:gridCol w:w="172"/>
        <w:gridCol w:w="17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(поступления в бюджет города областного значения)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27"/>
        <w:gridCol w:w="1594"/>
        <w:gridCol w:w="1027"/>
        <w:gridCol w:w="1594"/>
        <w:gridCol w:w="225"/>
        <w:gridCol w:w="225"/>
        <w:gridCol w:w="2166"/>
        <w:gridCol w:w="2166"/>
        <w:gridCol w:w="226"/>
        <w:gridCol w:w="226"/>
        <w:gridCol w:w="226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887"/>
        <w:gridCol w:w="1377"/>
        <w:gridCol w:w="887"/>
        <w:gridCol w:w="1377"/>
        <w:gridCol w:w="195"/>
        <w:gridCol w:w="195"/>
        <w:gridCol w:w="1870"/>
        <w:gridCol w:w="1870"/>
        <w:gridCol w:w="1871"/>
        <w:gridCol w:w="195"/>
        <w:gridCol w:w="196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3 "Поступления от продажи основного капитала":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03 "Продажа земли и нематериальных активов":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"Продажа земли":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27"/>
        <w:gridCol w:w="1594"/>
        <w:gridCol w:w="1027"/>
        <w:gridCol w:w="1594"/>
        <w:gridCol w:w="225"/>
        <w:gridCol w:w="225"/>
        <w:gridCol w:w="2166"/>
        <w:gridCol w:w="2166"/>
        <w:gridCol w:w="226"/>
        <w:gridCol w:w="226"/>
        <w:gridCol w:w="226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887"/>
        <w:gridCol w:w="1377"/>
        <w:gridCol w:w="887"/>
        <w:gridCol w:w="1377"/>
        <w:gridCol w:w="195"/>
        <w:gridCol w:w="195"/>
        <w:gridCol w:w="1870"/>
        <w:gridCol w:w="1870"/>
        <w:gridCol w:w="1871"/>
        <w:gridCol w:w="195"/>
        <w:gridCol w:w="196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2 "Продажа нематериальных активов":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981"/>
        <w:gridCol w:w="1523"/>
        <w:gridCol w:w="981"/>
        <w:gridCol w:w="1523"/>
        <w:gridCol w:w="215"/>
        <w:gridCol w:w="215"/>
        <w:gridCol w:w="2070"/>
        <w:gridCol w:w="2070"/>
        <w:gridCol w:w="216"/>
        <w:gridCol w:w="216"/>
        <w:gridCol w:w="217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853"/>
        <w:gridCol w:w="1323"/>
        <w:gridCol w:w="853"/>
        <w:gridCol w:w="1324"/>
        <w:gridCol w:w="187"/>
        <w:gridCol w:w="187"/>
        <w:gridCol w:w="1798"/>
        <w:gridCol w:w="1799"/>
        <w:gridCol w:w="1799"/>
        <w:gridCol w:w="188"/>
        <w:gridCol w:w="188"/>
      </w:tblGrid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