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e98b" w14:textId="e34e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2021-2023 годы" от 29 декабря 2020 года №65-4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13 декабря 2021 года № 12-4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№4886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2021-2023 годы согласно приложениям 1, 2, 3, 4, 5, 6, 7, 8, 9, 10, 11, 12, 13, 14, 15, 16 и 17,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- 304383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68527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235435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306566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-2183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2183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- 2183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- 117773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18222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99251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118475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- 702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- 50332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44475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52081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-1749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1749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-1749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- 48755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43876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49096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-341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341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- 341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- 79564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10603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68961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80914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-1350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1350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- 1350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- 42753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4037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38708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43433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-680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680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средств–680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- 68026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6272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61666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69127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-1101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1101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- 1101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- 51610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8028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43582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52518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-908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908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- 908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–74129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8625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65504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74811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-682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682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- 682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- 57957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5791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52162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59251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-1294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1294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- 1294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- 62467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7576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54891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63314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-847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847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- 847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- 56140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5102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51038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56832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-692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692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- 692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- 67725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2735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64990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68021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-296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296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- 33273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1805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31468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33526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-253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253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- 253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- 38233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1972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36261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38377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-144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144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- 144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бизнес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доходов от организаций нефтяного сектора.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района, города районного значения, села,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9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2021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бизнес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доходов от организаций нефтяного сектора.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9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9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40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40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40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40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40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района, города районного значения, села,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41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2021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41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41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41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4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