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57ad" w14:textId="7765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Жезказганского городского маслихата от 9 апреля 2020 года № 44/389 "Об утверждении регламента собрания местного сообщества села Талап"</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18 ноября 2021 года № 12/105. Утратило силу решением Жезказганского городского маслихата области Ұлытау от 5 августа 2024 года № 20/122</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Жезказганский гордской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"Об утверждении регламента собрания местного сообщества села Талап" от 9 апреля 2020 года № 44/389 (зарегистрирован в Реестре государственной регистрации нормативных правовых актов № 5793)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xml:space="preserve">
      "1. Настоящий регламент собрания местного сообщества села Талап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пунктами 3-1, 3-2 и 3-3 следующего содержания:</w:t>
      </w:r>
    </w:p>
    <w:bookmarkStart w:name="z9" w:id="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
    <w:bookmarkStart w:name="z10" w:id="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села:</w:t>
      </w:r>
    </w:p>
    <w:bookmarkEnd w:id="4"/>
    <w:bookmarkStart w:name="z11" w:id="5"/>
    <w:p>
      <w:pPr>
        <w:spacing w:after="0"/>
        <w:ind w:left="0"/>
        <w:jc w:val="both"/>
      </w:pPr>
      <w:r>
        <w:rPr>
          <w:rFonts w:ascii="Times New Roman"/>
          <w:b w:val="false"/>
          <w:i w:val="false"/>
          <w:color w:val="000000"/>
          <w:sz w:val="28"/>
        </w:rPr>
        <w:t>
      1) до 10 тысяч населения 5-10 членов собрания.</w:t>
      </w:r>
    </w:p>
    <w:bookmarkEnd w:id="5"/>
    <w:bookmarkStart w:name="z12" w:id="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
    <w:bookmarkStart w:name="z13" w:id="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
    <w:bookmarkStart w:name="z16" w:id="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
    <w:bookmarkStart w:name="z17" w:id="10"/>
    <w:p>
      <w:pPr>
        <w:spacing w:after="0"/>
        <w:ind w:left="0"/>
        <w:jc w:val="both"/>
      </w:pPr>
      <w:r>
        <w:rPr>
          <w:rFonts w:ascii="Times New Roman"/>
          <w:b w:val="false"/>
          <w:i w:val="false"/>
          <w:color w:val="000000"/>
          <w:sz w:val="28"/>
        </w:rPr>
        <w:t>
      согласование проекта бюджета села Талап (далее – село) и отчета об исполнении бюджета;</w:t>
      </w:r>
    </w:p>
    <w:bookmarkEnd w:id="10"/>
    <w:bookmarkStart w:name="z18" w:id="11"/>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городского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1"/>
    <w:bookmarkStart w:name="z19" w:id="12"/>
    <w:p>
      <w:pPr>
        <w:spacing w:after="0"/>
        <w:ind w:left="0"/>
        <w:jc w:val="both"/>
      </w:pPr>
      <w:r>
        <w:rPr>
          <w:rFonts w:ascii="Times New Roman"/>
          <w:b w:val="false"/>
          <w:i w:val="false"/>
          <w:color w:val="000000"/>
          <w:sz w:val="28"/>
        </w:rPr>
        <w:t>
      согласование решений аппарата акима села Талап (далее-аппарат акима села) по управлению коммунальной собственностью села (коммунальной собственностью местного самоуправления);</w:t>
      </w:r>
    </w:p>
    <w:bookmarkEnd w:id="12"/>
    <w:bookmarkStart w:name="z20" w:id="1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w:t>
      </w:r>
    </w:p>
    <w:bookmarkEnd w:id="13"/>
    <w:bookmarkStart w:name="z21" w:id="1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w:t>
      </w:r>
    </w:p>
    <w:bookmarkEnd w:id="14"/>
    <w:bookmarkStart w:name="z22" w:id="15"/>
    <w:p>
      <w:pPr>
        <w:spacing w:after="0"/>
        <w:ind w:left="0"/>
        <w:jc w:val="both"/>
      </w:pPr>
      <w:r>
        <w:rPr>
          <w:rFonts w:ascii="Times New Roman"/>
          <w:b w:val="false"/>
          <w:i w:val="false"/>
          <w:color w:val="000000"/>
          <w:sz w:val="28"/>
        </w:rPr>
        <w:t>
      согласование отчуждения коммунального села;</w:t>
      </w:r>
    </w:p>
    <w:bookmarkEnd w:id="15"/>
    <w:bookmarkStart w:name="z23" w:id="1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
    <w:bookmarkStart w:name="z24" w:id="17"/>
    <w:p>
      <w:pPr>
        <w:spacing w:after="0"/>
        <w:ind w:left="0"/>
        <w:jc w:val="both"/>
      </w:pPr>
      <w:r>
        <w:rPr>
          <w:rFonts w:ascii="Times New Roman"/>
          <w:b w:val="false"/>
          <w:i w:val="false"/>
          <w:color w:val="000000"/>
          <w:sz w:val="28"/>
        </w:rPr>
        <w:t>
      согласование представленных акимом города Жезказган (далее-аким города) кандидатур на должность акима села Талап (далее- аким села) для дальнейшего внесения в городскую избирательную комиссию для регистрации в качестве кандидата в акима села;</w:t>
      </w:r>
    </w:p>
    <w:bookmarkEnd w:id="17"/>
    <w:bookmarkStart w:name="z25" w:id="18"/>
    <w:p>
      <w:pPr>
        <w:spacing w:after="0"/>
        <w:ind w:left="0"/>
        <w:jc w:val="both"/>
      </w:pPr>
      <w:r>
        <w:rPr>
          <w:rFonts w:ascii="Times New Roman"/>
          <w:b w:val="false"/>
          <w:i w:val="false"/>
          <w:color w:val="000000"/>
          <w:sz w:val="28"/>
        </w:rPr>
        <w:t>
      инициирование вопроса об освобождении от должности акима города села;</w:t>
      </w:r>
    </w:p>
    <w:bookmarkEnd w:id="18"/>
    <w:bookmarkStart w:name="z26" w:id="1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9"/>
    <w:bookmarkStart w:name="z27" w:id="20"/>
    <w:p>
      <w:pPr>
        <w:spacing w:after="0"/>
        <w:ind w:left="0"/>
        <w:jc w:val="both"/>
      </w:pPr>
      <w:r>
        <w:rPr>
          <w:rFonts w:ascii="Times New Roman"/>
          <w:b w:val="false"/>
          <w:i w:val="false"/>
          <w:color w:val="000000"/>
          <w:sz w:val="28"/>
        </w:rPr>
        <w:t>
      другие текущие вопросы местного сообщества.</w:t>
      </w:r>
    </w:p>
    <w:bookmarkEnd w:id="20"/>
    <w:bookmarkStart w:name="z28" w:id="21"/>
    <w:p>
      <w:pPr>
        <w:spacing w:after="0"/>
        <w:ind w:left="0"/>
        <w:jc w:val="both"/>
      </w:pPr>
      <w:r>
        <w:rPr>
          <w:rFonts w:ascii="Times New Roman"/>
          <w:b w:val="false"/>
          <w:i w:val="false"/>
          <w:color w:val="000000"/>
          <w:sz w:val="28"/>
        </w:rPr>
        <w:t>
      5. Собрание созывается и проводится акимам село, самостоятельно либо по инициативе не менее десяти процентов членов собрания, но не реже одного раза в квартал.</w:t>
      </w:r>
    </w:p>
    <w:bookmarkEnd w:id="21"/>
    <w:bookmarkStart w:name="z29" w:id="2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2"/>
    <w:bookmarkStart w:name="z30" w:id="2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
    <w:bookmarkStart w:name="z33" w:id="25"/>
    <w:p>
      <w:pPr>
        <w:spacing w:after="0"/>
        <w:ind w:left="0"/>
        <w:jc w:val="both"/>
      </w:pPr>
      <w:r>
        <w:rPr>
          <w:rFonts w:ascii="Times New Roman"/>
          <w:b w:val="false"/>
          <w:i w:val="false"/>
          <w:color w:val="000000"/>
          <w:sz w:val="28"/>
        </w:rPr>
        <w:t>
      По вопросам, вносимым на рассмотрение собрания, аппарат акима села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"10. На созыв собрания приглашаются представители аппарата акима села,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городского маслихата, представители средств массовой информации и общественных объединений.</w:t>
      </w:r>
    </w:p>
    <w:bookmarkEnd w:id="26"/>
    <w:bookmarkStart w:name="z36" w:id="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8"/>
    <w:bookmarkStart w:name="z39" w:id="2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9"/>
    <w:bookmarkStart w:name="z40" w:id="3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0"/>
    <w:bookmarkStart w:name="z41" w:id="31"/>
    <w:p>
      <w:pPr>
        <w:spacing w:after="0"/>
        <w:ind w:left="0"/>
        <w:jc w:val="both"/>
      </w:pPr>
      <w:r>
        <w:rPr>
          <w:rFonts w:ascii="Times New Roman"/>
          <w:b w:val="false"/>
          <w:i w:val="false"/>
          <w:color w:val="000000"/>
          <w:sz w:val="28"/>
        </w:rPr>
        <w:t>
      1) дата и место проведения собрания;</w:t>
      </w:r>
    </w:p>
    <w:bookmarkEnd w:id="31"/>
    <w:bookmarkStart w:name="z42" w:id="32"/>
    <w:p>
      <w:pPr>
        <w:spacing w:after="0"/>
        <w:ind w:left="0"/>
        <w:jc w:val="both"/>
      </w:pPr>
      <w:r>
        <w:rPr>
          <w:rFonts w:ascii="Times New Roman"/>
          <w:b w:val="false"/>
          <w:i w:val="false"/>
          <w:color w:val="000000"/>
          <w:sz w:val="28"/>
        </w:rPr>
        <w:t>
      2) количество и список членов собрания;</w:t>
      </w:r>
    </w:p>
    <w:bookmarkEnd w:id="32"/>
    <w:bookmarkStart w:name="z43" w:id="3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
    <w:bookmarkStart w:name="z44" w:id="3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4"/>
    <w:bookmarkStart w:name="z45" w:id="3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5"/>
    <w:bookmarkStart w:name="z46" w:id="3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w:t>
      </w:r>
    </w:p>
    <w:bookmarkEnd w:id="36"/>
    <w:bookmarkStart w:name="z47" w:id="37"/>
    <w:p>
      <w:pPr>
        <w:spacing w:after="0"/>
        <w:ind w:left="0"/>
        <w:jc w:val="both"/>
      </w:pPr>
      <w:r>
        <w:rPr>
          <w:rFonts w:ascii="Times New Roman"/>
          <w:b w:val="false"/>
          <w:i w:val="false"/>
          <w:color w:val="000000"/>
          <w:sz w:val="28"/>
        </w:rPr>
        <w:t>
      Протокол собрания местного сообщества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рассмотрение в городской маслихат";</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"13.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8"/>
    <w:bookmarkStart w:name="z50" w:id="39"/>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9"/>
    <w:bookmarkStart w:name="z51"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акимом города, после его предварительного обсуждения на заседании городского маслихата".</w:t>
      </w:r>
    </w:p>
    <w:bookmarkEnd w:id="40"/>
    <w:bookmarkStart w:name="z52" w:id="41"/>
    <w:p>
      <w:pPr>
        <w:spacing w:after="0"/>
        <w:ind w:left="0"/>
        <w:jc w:val="both"/>
      </w:pPr>
      <w:r>
        <w:rPr>
          <w:rFonts w:ascii="Times New Roman"/>
          <w:b w:val="false"/>
          <w:i w:val="false"/>
          <w:color w:val="000000"/>
          <w:sz w:val="28"/>
        </w:rPr>
        <w:t>
      2. Настоящее решение вводится в действие со дня подписания.</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