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820" w14:textId="1f60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VI созыва Шахтинского городского маслихата от 10 мая 2018 года № 1510/21 "Об утверждении Регламента собрания местного сообщества поселка Долинка города Шахтинск"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VI созыва Шахтинского городского маслихата от 10 мая 2018 года № 1511/21 "Об утверждении Регламента собрания местного сообщества поселка Долинка города Шахтинск" (зарегистрировано в Реестре государственной регистрации нормативных правовых актов за № 4773)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Долинка города Шахтинск,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Долинка города Шахтинск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Долинка города Шахтинск (далее – поселок)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Шахтинск кандидатур на должность акима поселка для дальнейшего внесения в соответствующую городскую избирательную комиссию для регистрации в качестве кандидата в акимы поселка;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поселка, за исключением случаев, когда протокол содержит решение собрания местного сообщества об инициировании вопроса о прекращении полномочий акима поселка.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маслихат города Шахтинск.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города Шахтинск.".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