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0820" w14:textId="1f60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 сессии VI созыва Шахтинского городского маслихата от 10 мая 2018 года № 1510/21 "Об утверждении Регламента собрания местного сообщества поселка Долинка города Шахтинск"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24 декабря 2021 года № 107/11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VI созыва Шахтинского городского маслихата от 10 мая 2018 года № 1511/21 "Об утверждении Регламента собрания местного сообщества поселка Долинка города Шахтинск" (зарегистрировано в Реестре государственной регистрации нормативных правовых актов за № 4773)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поселка Долинка города Шахтинск,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поселка Долинка города Шахтинск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 Долинка города Шахтинск (далее – поселок)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поселка по управлению коммунальной собственностью поселка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Шахтинск кандидатур на должность акима поселка для дальнейшего внесения в соответствующую городскую избирательную комиссию для регистрации в качестве кандидата в акимы поселка;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поселка;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поселка, за исключением случаев, когда протокол содержит решение собрания местного сообщества об инициировании вопроса о прекращении полномочий акима поселка.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поселка подписывается председателем и секретарем собрания и в течение пяти рабочих дней передается на рассмотрения в маслихат города Шахтинск.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поселка, вопрос разрешается вышестоящим акимом после его предварительного обсуждения на заседании маслихата города Шахтинск.".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