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e86e" w14:textId="99be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Сарыколь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декабря 2021 года № 200.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Сарыколь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69839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212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68307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2022 год целевые трансферты бюджету сельского округа Сарыколь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в районном бюджете на 2022 год целевые трансферты бюджету сельского округа Сарыколь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на 2022 год целевые трансферты бюджету сельского округа Сарыколь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200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Сарыколь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200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Сарыколь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200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Сарыколь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200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Сарыколь за счет средств республиканского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200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Сарыколь за счет средств областного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200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Сарыколь за счет средств районного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передвижного электронасоса марки СНП 500/10 для перекачки воды в населенный пункт Абай, сельского округа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