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3939" w14:textId="8d93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2022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Жанакорганского района Кызылординской области от 6 декабря 2021 года № 527.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Жанакорганского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2022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2022 год в размере двух процентов от списочной численности работников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на 2022 год в размере двух процентов от списочной численности работников организации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4. Коммунальному государственному учреждению "Отдел занятости, социальных программ и регистрации актов гражданского состояния Жанакорганского района"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Жанакорганского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данную сферу заместителя акима района.</w:t>
      </w:r>
    </w:p>
    <w:bookmarkEnd w:id="7"/>
    <w:bookmarkStart w:name="z12" w:id="8"/>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Жанакорганского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Жанакорганского района</w:t>
            </w:r>
            <w:r>
              <w:br/>
            </w:r>
            <w:r>
              <w:rPr>
                <w:rFonts w:ascii="Times New Roman"/>
                <w:b w:val="false"/>
                <w:i w:val="false"/>
                <w:color w:val="000000"/>
                <w:sz w:val="20"/>
              </w:rPr>
              <w:t>от "6" декабря 2021 года № 527</w:t>
            </w:r>
          </w:p>
        </w:tc>
      </w:tr>
    </w:tbl>
    <w:bookmarkStart w:name="z17" w:id="9"/>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2022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на которые установлена квота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№169 имени Н.Илялетдинова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Жанакорганского района</w:t>
            </w:r>
            <w:r>
              <w:br/>
            </w:r>
            <w:r>
              <w:rPr>
                <w:rFonts w:ascii="Times New Roman"/>
                <w:b w:val="false"/>
                <w:i w:val="false"/>
                <w:color w:val="000000"/>
                <w:sz w:val="20"/>
              </w:rPr>
              <w:t>от "6" декабря 2021 года № 527</w:t>
            </w:r>
          </w:p>
        </w:tc>
      </w:tr>
    </w:tbl>
    <w:bookmarkStart w:name="z21" w:id="10"/>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на 2022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на которые установлена квота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"Ералбек"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"Турабай"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Жанакорганского района</w:t>
            </w:r>
            <w:r>
              <w:br/>
            </w:r>
            <w:r>
              <w:rPr>
                <w:rFonts w:ascii="Times New Roman"/>
                <w:b w:val="false"/>
                <w:i w:val="false"/>
                <w:color w:val="000000"/>
                <w:sz w:val="20"/>
              </w:rPr>
              <w:t>от "6" декабря 2021 года № 527</w:t>
            </w:r>
          </w:p>
        </w:tc>
      </w:tr>
    </w:tbl>
    <w:bookmarkStart w:name="z25" w:id="11"/>
    <w:p>
      <w:pPr>
        <w:spacing w:after="0"/>
        <w:ind w:left="0"/>
        <w:jc w:val="left"/>
      </w:pPr>
      <w:r>
        <w:rPr>
          <w:rFonts w:ascii="Times New Roman"/>
          <w:b/>
          <w:i w:val="false"/>
          <w:color w:val="000000"/>
        </w:rPr>
        <w:t xml:space="preserve"> Квота для трудоустройства лиц, состоящих на учете службы пробации на 2022 год</w:t>
      </w:r>
    </w:p>
    <w:bookmarkEnd w:id="11"/>
    <w:bookmarkStart w:name="z30" w:id="12"/>
    <w:p>
      <w:pPr>
        <w:spacing w:after="0"/>
        <w:ind w:left="0"/>
        <w:jc w:val="both"/>
      </w:pPr>
      <w:r>
        <w:rPr>
          <w:rFonts w:ascii="Times New Roman"/>
          <w:b w:val="false"/>
          <w:i w:val="false"/>
          <w:color w:val="ff0000"/>
          <w:sz w:val="28"/>
        </w:rPr>
        <w:t xml:space="preserve">
      Сноска. Приложение 3 с изменением, внесенным постановлением акимата Жанакорганского района Кызылординской области от 14.10.2022 </w:t>
      </w:r>
      <w:r>
        <w:rPr>
          <w:rFonts w:ascii="Times New Roman"/>
          <w:b w:val="false"/>
          <w:i w:val="false"/>
          <w:color w:val="ff0000"/>
          <w:sz w:val="28"/>
        </w:rPr>
        <w:t>№ 778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на которые установлена квота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"Сункар"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"Адилет-Д"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"Дауиржан"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"Аман-ата"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"Досбол-Б"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Индивидуальное предпринимательство "Турабай"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"Токсанбай"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"Самидин"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"Жер-Мура"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