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81b1" w14:textId="e808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Сырдариьинского районного маслихата от 28 сентября 2021 года №63 "О внесении изменений в решение Сырдарьинского районного маслихата от 31 декабря 2020 года №479 "О бюджете сельского округа Ширкейли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Ширкейли на 2021 – 2023 годы" (зарегистрировано в Реестре государственной регистрации нормативных правовых актов за номером 8065,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Ширкейли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77216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83373,7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1661,3;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