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7206" w14:textId="55b7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января 2021 года № 2/14 "О бюджете села Боранкул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16 июля 2021 года № 9/82.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 бюджете села Боранкул на 2021 – 2023 годы" от 26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4444)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Боранкул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75 048,6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19 332,0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55 147,6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81 921,0 тысяча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-6 872,4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6 872,4 тысячи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6 872,4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Боранкул на 2021 год выделена субвенция в сумме 55 147,6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75 048,6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55 147,6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55 147,6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55 147,6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-6 872,4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