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ca2e" w14:textId="b91c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Мангистауского районного маслихата от 15 мая 2018 года № 16/175 "Об утверждении Регламента собрания местного сообщества сельских округов и сел Мангистауского района"</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21 октября 2021 года № 8/61</w:t>
      </w:r>
    </w:p>
    <w:p>
      <w:pPr>
        <w:spacing w:after="0"/>
        <w:ind w:left="0"/>
        <w:jc w:val="both"/>
      </w:pPr>
      <w:bookmarkStart w:name="z0" w:id="0"/>
      <w:r>
        <w:rPr>
          <w:rFonts w:ascii="Times New Roman"/>
          <w:b w:val="false"/>
          <w:i w:val="false"/>
          <w:color w:val="000000"/>
          <w:sz w:val="28"/>
        </w:rPr>
        <w:t>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Мангистаукого районного маслихата от 15 мая 2018 года </w:t>
      </w:r>
      <w:r>
        <w:rPr>
          <w:rFonts w:ascii="Times New Roman"/>
          <w:b w:val="false"/>
          <w:i w:val="false"/>
          <w:color w:val="000000"/>
          <w:sz w:val="28"/>
        </w:rPr>
        <w:t>№ 16/175</w:t>
      </w:r>
      <w:r>
        <w:rPr>
          <w:rFonts w:ascii="Times New Roman"/>
          <w:b w:val="false"/>
          <w:i w:val="false"/>
          <w:color w:val="000000"/>
          <w:sz w:val="28"/>
        </w:rPr>
        <w:t xml:space="preserve"> "Об утверждении Регламента собрания местного сообщества сельских округов и сел Мангистауского района" (зарегистрировано в Реестре государственной регистрации нормативных правовых актов под № 3620)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и сел Мангистауского района,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21 октября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года № 8/61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15 мая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16/175</w:t>
            </w:r>
          </w:p>
        </w:tc>
      </w:tr>
    </w:tbl>
    <w:bookmarkStart w:name="z12" w:id="3"/>
    <w:p>
      <w:pPr>
        <w:spacing w:after="0"/>
        <w:ind w:left="0"/>
        <w:jc w:val="left"/>
      </w:pPr>
      <w:r>
        <w:rPr>
          <w:rFonts w:ascii="Times New Roman"/>
          <w:b/>
          <w:i w:val="false"/>
          <w:color w:val="000000"/>
        </w:rPr>
        <w:t xml:space="preserve"> Регламент собрания местного сообщества сельских округов и сел Мангистауского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и сел Мангистауского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Регламент собрания утверждается Мангситауским районным маслихатом района.</w:t>
      </w:r>
    </w:p>
    <w:bookmarkEnd w:id="12"/>
    <w:bookmarkStart w:name="z22" w:id="13"/>
    <w:p>
      <w:pPr>
        <w:spacing w:after="0"/>
        <w:ind w:left="0"/>
        <w:jc w:val="both"/>
      </w:pPr>
      <w:r>
        <w:rPr>
          <w:rFonts w:ascii="Times New Roman"/>
          <w:b w:val="false"/>
          <w:i w:val="false"/>
          <w:color w:val="000000"/>
          <w:sz w:val="28"/>
        </w:rPr>
        <w:t>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3"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4"/>
    <w:bookmarkStart w:name="z24"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5"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6"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7"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8" w:id="19"/>
    <w:p>
      <w:pPr>
        <w:spacing w:after="0"/>
        <w:ind w:left="0"/>
        <w:jc w:val="both"/>
      </w:pPr>
      <w:r>
        <w:rPr>
          <w:rFonts w:ascii="Times New Roman"/>
          <w:b w:val="false"/>
          <w:i w:val="false"/>
          <w:color w:val="000000"/>
          <w:sz w:val="28"/>
        </w:rPr>
        <w:t>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9" w:id="20"/>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bookmarkEnd w:id="20"/>
    <w:bookmarkStart w:name="z30"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31" w:id="22"/>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2"/>
    <w:bookmarkStart w:name="z32"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3" w:id="24"/>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4"/>
    <w:bookmarkStart w:name="z34" w:id="2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5" w:id="2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6"/>
    <w:bookmarkStart w:name="z36"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7"/>
    <w:bookmarkStart w:name="z37"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8"/>
    <w:bookmarkStart w:name="z38"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9"/>
    <w:bookmarkStart w:name="z39"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0"/>
    <w:bookmarkStart w:name="z40" w:id="31"/>
    <w:p>
      <w:pPr>
        <w:spacing w:after="0"/>
        <w:ind w:left="0"/>
        <w:jc w:val="both"/>
      </w:pPr>
      <w:r>
        <w:rPr>
          <w:rFonts w:ascii="Times New Roman"/>
          <w:b w:val="false"/>
          <w:i w:val="false"/>
          <w:color w:val="000000"/>
          <w:sz w:val="28"/>
        </w:rPr>
        <w:t>
      согласование представленных акимом Мангистауского района кандидатур на должность акима сельского округа для дальнейшего внесения в Мангистаускую районную избирательную комиссию для регистрации в качестве кандидата в акимы города районного значения, села, поселка, сельского округа;</w:t>
      </w:r>
    </w:p>
    <w:bookmarkEnd w:id="31"/>
    <w:bookmarkStart w:name="z41"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2"/>
    <w:bookmarkStart w:name="z42"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3"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4" w:id="35"/>
    <w:p>
      <w:pPr>
        <w:spacing w:after="0"/>
        <w:ind w:left="0"/>
        <w:jc w:val="both"/>
      </w:pPr>
      <w:r>
        <w:rPr>
          <w:rFonts w:ascii="Times New Roman"/>
          <w:b w:val="false"/>
          <w:i w:val="false"/>
          <w:color w:val="000000"/>
          <w:sz w:val="28"/>
        </w:rPr>
        <w:t>
      8.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5"/>
    <w:bookmarkStart w:name="z45"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6"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7" w:id="38"/>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 xml:space="preserve">пункта 3 </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8"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9" w:id="40"/>
    <w:p>
      <w:pPr>
        <w:spacing w:after="0"/>
        <w:ind w:left="0"/>
        <w:jc w:val="both"/>
      </w:pPr>
      <w:r>
        <w:rPr>
          <w:rFonts w:ascii="Times New Roman"/>
          <w:b w:val="false"/>
          <w:i w:val="false"/>
          <w:color w:val="000000"/>
          <w:sz w:val="28"/>
        </w:rPr>
        <w:t>
      10.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0"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1" w:id="42"/>
    <w:p>
      <w:pPr>
        <w:spacing w:after="0"/>
        <w:ind w:left="0"/>
        <w:jc w:val="both"/>
      </w:pPr>
      <w:r>
        <w:rPr>
          <w:rFonts w:ascii="Times New Roman"/>
          <w:b w:val="false"/>
          <w:i w:val="false"/>
          <w:color w:val="000000"/>
          <w:sz w:val="28"/>
        </w:rPr>
        <w:t>
      11. Созыв собрания открывается акимом или уполномоченным им лицом.</w:t>
      </w:r>
    </w:p>
    <w:bookmarkEnd w:id="42"/>
    <w:bookmarkStart w:name="z52"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3" w:id="44"/>
    <w:p>
      <w:pPr>
        <w:spacing w:after="0"/>
        <w:ind w:left="0"/>
        <w:jc w:val="both"/>
      </w:pPr>
      <w:r>
        <w:rPr>
          <w:rFonts w:ascii="Times New Roman"/>
          <w:b w:val="false"/>
          <w:i w:val="false"/>
          <w:color w:val="000000"/>
          <w:sz w:val="28"/>
        </w:rPr>
        <w:t>
      12.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4"/>
    <w:bookmarkStart w:name="z54"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5"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6"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7"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8" w:id="49"/>
    <w:p>
      <w:pPr>
        <w:spacing w:after="0"/>
        <w:ind w:left="0"/>
        <w:jc w:val="both"/>
      </w:pPr>
      <w:r>
        <w:rPr>
          <w:rFonts w:ascii="Times New Roman"/>
          <w:b w:val="false"/>
          <w:i w:val="false"/>
          <w:color w:val="000000"/>
          <w:sz w:val="28"/>
        </w:rPr>
        <w:t>
      13. На созыв собрания приглашаются представители аппарата Мангистауского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Мангистауского районного маслихата, представители средств массовой информации и общественных объединений.</w:t>
      </w:r>
    </w:p>
    <w:bookmarkEnd w:id="49"/>
    <w:bookmarkStart w:name="z59"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0" w:id="51"/>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1"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2"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3"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4"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5" w:id="56"/>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6"/>
    <w:bookmarkStart w:name="z66"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7"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8" w:id="59"/>
    <w:p>
      <w:pPr>
        <w:spacing w:after="0"/>
        <w:ind w:left="0"/>
        <w:jc w:val="both"/>
      </w:pPr>
      <w:r>
        <w:rPr>
          <w:rFonts w:ascii="Times New Roman"/>
          <w:b w:val="false"/>
          <w:i w:val="false"/>
          <w:color w:val="000000"/>
          <w:sz w:val="28"/>
        </w:rPr>
        <w:t>
      1) дата и место проведения собрания;</w:t>
      </w:r>
    </w:p>
    <w:bookmarkEnd w:id="59"/>
    <w:bookmarkStart w:name="z69"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0"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1"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2"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3"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4"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Мангистауский районный маслихат.</w:t>
      </w:r>
    </w:p>
    <w:bookmarkEnd w:id="65"/>
    <w:bookmarkStart w:name="z75" w:id="66"/>
    <w:p>
      <w:pPr>
        <w:spacing w:after="0"/>
        <w:ind w:left="0"/>
        <w:jc w:val="both"/>
      </w:pPr>
      <w:r>
        <w:rPr>
          <w:rFonts w:ascii="Times New Roman"/>
          <w:b w:val="false"/>
          <w:i w:val="false"/>
          <w:color w:val="000000"/>
          <w:sz w:val="28"/>
        </w:rPr>
        <w:t>
      16.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6"/>
    <w:bookmarkStart w:name="z76" w:id="67"/>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7"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8"/>
    <w:bookmarkStart w:name="z78" w:id="6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Мангистауского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9" w:id="70"/>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Мангистауского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0" w:id="71"/>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1"/>
    <w:bookmarkStart w:name="z81" w:id="72"/>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82"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3" w:id="74"/>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Мангистауского района или вышестоящим руководителям должностных лиц ответственных за исполнение решений собрания.</w:t>
      </w:r>
    </w:p>
    <w:bookmarkEnd w:id="75"/>
    <w:bookmarkStart w:name="z85"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Мангистауского района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