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780d9" w14:textId="ad780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Костанайского городского маслихата</w:t>
      </w:r>
    </w:p>
    <w:p>
      <w:pPr>
        <w:spacing w:after="0"/>
        <w:ind w:left="0"/>
        <w:jc w:val="both"/>
      </w:pPr>
      <w:r>
        <w:rPr>
          <w:rFonts w:ascii="Times New Roman"/>
          <w:b w:val="false"/>
          <w:i w:val="false"/>
          <w:color w:val="000000"/>
          <w:sz w:val="28"/>
        </w:rPr>
        <w:t>Решение маслихата города Костаная Костанайской области от 27 июля 2021 года № 44.</w:t>
      </w:r>
    </w:p>
    <w:p>
      <w:pPr>
        <w:spacing w:after="0"/>
        <w:ind w:left="0"/>
        <w:jc w:val="both"/>
      </w:pPr>
      <w:bookmarkStart w:name="z4" w:id="0"/>
      <w:r>
        <w:rPr>
          <w:rFonts w:ascii="Times New Roman"/>
          <w:b w:val="false"/>
          <w:i w:val="false"/>
          <w:color w:val="000000"/>
          <w:sz w:val="28"/>
        </w:rPr>
        <w:t>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Костанайский городской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Костанайского городского маслихата.</w:t>
      </w:r>
    </w:p>
    <w:bookmarkEnd w:id="1"/>
    <w:bookmarkStart w:name="z6" w:id="2"/>
    <w:p>
      <w:pPr>
        <w:spacing w:after="0"/>
        <w:ind w:left="0"/>
        <w:jc w:val="both"/>
      </w:pPr>
      <w:r>
        <w:rPr>
          <w:rFonts w:ascii="Times New Roman"/>
          <w:b w:val="false"/>
          <w:i w:val="false"/>
          <w:color w:val="000000"/>
          <w:sz w:val="28"/>
        </w:rPr>
        <w:t>
      2. Решение Костанайского городского маслихата от 13 июня 2017 года № 151 "Об утверждении регламента Костанайского городского маслихата" отменить.</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с момента принятия.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Костанайского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Сандыбеков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Костанайского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городского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июля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44</w:t>
            </w:r>
          </w:p>
        </w:tc>
      </w:tr>
    </w:tbl>
    <w:p>
      <w:pPr>
        <w:spacing w:after="0"/>
        <w:ind w:left="0"/>
        <w:jc w:val="left"/>
      </w:pPr>
      <w:r>
        <w:rPr>
          <w:rFonts w:ascii="Times New Roman"/>
          <w:b/>
          <w:i w:val="false"/>
          <w:color w:val="000000"/>
        </w:rPr>
        <w:t xml:space="preserve"> РЕГЛАМЕНТ Костанайского городского маслихата</w:t>
      </w:r>
    </w:p>
    <w:p>
      <w:pPr>
        <w:spacing w:after="0"/>
        <w:ind w:left="0"/>
        <w:jc w:val="both"/>
      </w:pPr>
      <w:r>
        <w:rPr>
          <w:rFonts w:ascii="Times New Roman"/>
          <w:b w:val="false"/>
          <w:i w:val="false"/>
          <w:color w:val="ff0000"/>
          <w:sz w:val="28"/>
        </w:rPr>
        <w:t xml:space="preserve">
      Сноска. Регламент – в редакции решения маслихата города Костаная Костанайской области от 14.04.2023 </w:t>
      </w:r>
      <w:r>
        <w:rPr>
          <w:rFonts w:ascii="Times New Roman"/>
          <w:b w:val="false"/>
          <w:i w:val="false"/>
          <w:color w:val="ff0000"/>
          <w:sz w:val="28"/>
        </w:rPr>
        <w:t>№ 17</w:t>
      </w:r>
      <w:r>
        <w:rPr>
          <w:rFonts w:ascii="Times New Roman"/>
          <w:b w:val="false"/>
          <w:i w:val="false"/>
          <w:color w:val="ff0000"/>
          <w:sz w:val="28"/>
        </w:rPr>
        <w:t xml:space="preserve"> (вступает в силу с момента принятия).</w:t>
      </w:r>
    </w:p>
    <w:bookmarkStart w:name="z19" w:id="4"/>
    <w:p>
      <w:pPr>
        <w:spacing w:after="0"/>
        <w:ind w:left="0"/>
        <w:jc w:val="left"/>
      </w:pPr>
      <w:r>
        <w:rPr>
          <w:rFonts w:ascii="Times New Roman"/>
          <w:b/>
          <w:i w:val="false"/>
          <w:color w:val="000000"/>
        </w:rPr>
        <w:t xml:space="preserve"> 1. Общие положения</w:t>
      </w:r>
    </w:p>
    <w:bookmarkEnd w:id="4"/>
    <w:bookmarkStart w:name="z20" w:id="5"/>
    <w:p>
      <w:pPr>
        <w:spacing w:after="0"/>
        <w:ind w:left="0"/>
        <w:jc w:val="both"/>
      </w:pPr>
      <w:r>
        <w:rPr>
          <w:rFonts w:ascii="Times New Roman"/>
          <w:b w:val="false"/>
          <w:i w:val="false"/>
          <w:color w:val="000000"/>
          <w:sz w:val="28"/>
        </w:rPr>
        <w:t xml:space="preserve">
      1. Настоящий регламент Костанайского городского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Типовым регламентом</w:t>
      </w:r>
      <w:r>
        <w:rPr>
          <w:rFonts w:ascii="Times New Roman"/>
          <w:b w:val="false"/>
          <w:i w:val="false"/>
          <w:color w:val="000000"/>
          <w:sz w:val="28"/>
        </w:rPr>
        <w:t xml:space="preserve"> маслихата, утвержденным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End w:id="5"/>
    <w:p>
      <w:pPr>
        <w:spacing w:after="0"/>
        <w:ind w:left="0"/>
        <w:jc w:val="both"/>
      </w:pPr>
      <w:r>
        <w:rPr>
          <w:rFonts w:ascii="Times New Roman"/>
          <w:b w:val="false"/>
          <w:i w:val="false"/>
          <w:color w:val="000000"/>
          <w:sz w:val="28"/>
        </w:rPr>
        <w:t>
      2. Костанайский городской маслихат (далее – маслихат) – выборный орган, избираемый населением города Костаная,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p>
    <w:bookmarkStart w:name="z21" w:id="6"/>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 и настоящим регламентом.</w:t>
      </w:r>
    </w:p>
    <w:bookmarkEnd w:id="6"/>
    <w:bookmarkStart w:name="z22" w:id="7"/>
    <w:p>
      <w:pPr>
        <w:spacing w:after="0"/>
        <w:ind w:left="0"/>
        <w:jc w:val="left"/>
      </w:pPr>
      <w:r>
        <w:rPr>
          <w:rFonts w:ascii="Times New Roman"/>
          <w:b/>
          <w:i w:val="false"/>
          <w:color w:val="000000"/>
        </w:rPr>
        <w:t xml:space="preserve"> 2. Порядок проведения сессии маслихата</w:t>
      </w:r>
    </w:p>
    <w:bookmarkEnd w:id="7"/>
    <w:bookmarkStart w:name="z23" w:id="8"/>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8"/>
    <w:bookmarkStart w:name="z24" w:id="9"/>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bookmarkEnd w:id="9"/>
    <w:bookmarkStart w:name="z25" w:id="10"/>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10"/>
    <w:bookmarkStart w:name="z26" w:id="11"/>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маслихата перед началом заседаний.</w:t>
      </w:r>
    </w:p>
    <w:bookmarkEnd w:id="11"/>
    <w:bookmarkStart w:name="z27" w:id="12"/>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2"/>
    <w:bookmarkStart w:name="z28" w:id="13"/>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End w:id="13"/>
    <w:bookmarkStart w:name="z29" w:id="14"/>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4"/>
    <w:bookmarkStart w:name="z30" w:id="15"/>
    <w:p>
      <w:pPr>
        <w:spacing w:after="0"/>
        <w:ind w:left="0"/>
        <w:jc w:val="both"/>
      </w:pPr>
      <w:r>
        <w:rPr>
          <w:rFonts w:ascii="Times New Roman"/>
          <w:b w:val="false"/>
          <w:i w:val="false"/>
          <w:color w:val="000000"/>
          <w:sz w:val="28"/>
        </w:rPr>
        <w:t>
      6. Председатель соответствующей территориальной избирательной комиссии открывает первую сессию маслихата и ведет ее до избрания председателя маслихата. Председатель соответствующей территориальной избирательной комиссии предлагает депутатам внести кандидатуру председателя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5"/>
    <w:bookmarkStart w:name="z31" w:id="16"/>
    <w:p>
      <w:pPr>
        <w:spacing w:after="0"/>
        <w:ind w:left="0"/>
        <w:jc w:val="both"/>
      </w:pPr>
      <w:r>
        <w:rPr>
          <w:rFonts w:ascii="Times New Roman"/>
          <w:b w:val="false"/>
          <w:i w:val="false"/>
          <w:color w:val="000000"/>
          <w:sz w:val="28"/>
        </w:rPr>
        <w:t>
      7. Маслихат принимает решения голосованием.</w:t>
      </w:r>
    </w:p>
    <w:bookmarkEnd w:id="16"/>
    <w:bookmarkStart w:name="z32" w:id="17"/>
    <w:p>
      <w:pPr>
        <w:spacing w:after="0"/>
        <w:ind w:left="0"/>
        <w:jc w:val="both"/>
      </w:pPr>
      <w:r>
        <w:rPr>
          <w:rFonts w:ascii="Times New Roman"/>
          <w:b w:val="false"/>
          <w:i w:val="false"/>
          <w:color w:val="000000"/>
          <w:sz w:val="28"/>
        </w:rPr>
        <w:t>
      Голосование осуществляется:</w:t>
      </w:r>
    </w:p>
    <w:bookmarkEnd w:id="17"/>
    <w:bookmarkStart w:name="z33" w:id="18"/>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bookmarkEnd w:id="18"/>
    <w:bookmarkStart w:name="z34" w:id="19"/>
    <w:p>
      <w:pPr>
        <w:spacing w:after="0"/>
        <w:ind w:left="0"/>
        <w:jc w:val="both"/>
      </w:pPr>
      <w:r>
        <w:rPr>
          <w:rFonts w:ascii="Times New Roman"/>
          <w:b w:val="false"/>
          <w:i w:val="false"/>
          <w:color w:val="000000"/>
          <w:sz w:val="28"/>
        </w:rPr>
        <w:t>
      2) поднятием руки;</w:t>
      </w:r>
    </w:p>
    <w:bookmarkEnd w:id="19"/>
    <w:bookmarkStart w:name="z35" w:id="20"/>
    <w:p>
      <w:pPr>
        <w:spacing w:after="0"/>
        <w:ind w:left="0"/>
        <w:jc w:val="both"/>
      </w:pPr>
      <w:r>
        <w:rPr>
          <w:rFonts w:ascii="Times New Roman"/>
          <w:b w:val="false"/>
          <w:i w:val="false"/>
          <w:color w:val="000000"/>
          <w:sz w:val="28"/>
        </w:rPr>
        <w:t>
      3) с использованием бюллетеней.</w:t>
      </w:r>
    </w:p>
    <w:bookmarkEnd w:id="20"/>
    <w:bookmarkStart w:name="z36" w:id="21"/>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председатель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bookmarkEnd w:id="21"/>
    <w:bookmarkStart w:name="z37" w:id="22"/>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22"/>
    <w:bookmarkStart w:name="z38" w:id="23"/>
    <w:p>
      <w:pPr>
        <w:spacing w:after="0"/>
        <w:ind w:left="0"/>
        <w:jc w:val="both"/>
      </w:pPr>
      <w:r>
        <w:rPr>
          <w:rFonts w:ascii="Times New Roman"/>
          <w:b w:val="false"/>
          <w:i w:val="false"/>
          <w:color w:val="000000"/>
          <w:sz w:val="28"/>
        </w:rPr>
        <w:t>
      Результаты голосования по всем вопросам оглашаются председателем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bookmarkEnd w:id="23"/>
    <w:bookmarkStart w:name="z39" w:id="24"/>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End w:id="24"/>
    <w:bookmarkStart w:name="z40" w:id="25"/>
    <w:p>
      <w:pPr>
        <w:spacing w:after="0"/>
        <w:ind w:left="0"/>
        <w:jc w:val="both"/>
      </w:pPr>
      <w:r>
        <w:rPr>
          <w:rFonts w:ascii="Times New Roman"/>
          <w:b w:val="false"/>
          <w:i w:val="false"/>
          <w:color w:val="000000"/>
          <w:sz w:val="28"/>
        </w:rPr>
        <w:t>
      8. Очередная сессия маслихата созывается решением председателя маслихата не реже четырех раз в год и ведется председателем маслихата.</w:t>
      </w:r>
    </w:p>
    <w:bookmarkEnd w:id="25"/>
    <w:bookmarkStart w:name="z41" w:id="26"/>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End w:id="26"/>
    <w:bookmarkStart w:name="z42" w:id="27"/>
    <w:p>
      <w:pPr>
        <w:spacing w:after="0"/>
        <w:ind w:left="0"/>
        <w:jc w:val="both"/>
      </w:pPr>
      <w:r>
        <w:rPr>
          <w:rFonts w:ascii="Times New Roman"/>
          <w:b w:val="false"/>
          <w:i w:val="false"/>
          <w:color w:val="000000"/>
          <w:sz w:val="28"/>
        </w:rPr>
        <w:t>
      9. Внеочередная сессия маслихата созывается и ведется председателем маслихата по предложению не менее одной трети от числа депутатов, избранных в маслихат, а также по обращению акима города Костаная.</w:t>
      </w:r>
    </w:p>
    <w:bookmarkEnd w:id="27"/>
    <w:bookmarkStart w:name="z43" w:id="28"/>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28"/>
    <w:bookmarkStart w:name="z44" w:id="29"/>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председатель маслихата оповещает депутатов, население, акима посредством размещения указанной информации на официальном интернет-ресурсе маслихата.</w:t>
      </w:r>
    </w:p>
    <w:bookmarkEnd w:id="29"/>
    <w:bookmarkStart w:name="z45" w:id="30"/>
    <w:p>
      <w:pPr>
        <w:spacing w:after="0"/>
        <w:ind w:left="0"/>
        <w:jc w:val="both"/>
      </w:pPr>
      <w:r>
        <w:rPr>
          <w:rFonts w:ascii="Times New Roman"/>
          <w:b w:val="false"/>
          <w:i w:val="false"/>
          <w:color w:val="000000"/>
          <w:sz w:val="28"/>
        </w:rPr>
        <w:t>
      Информация должна быть размещена на интернет-ресурсе маслихата не позднее чем за десять дней до сессии, а в случае созыва внеочередной сессии – не позднее чем за три дня.</w:t>
      </w:r>
    </w:p>
    <w:bookmarkEnd w:id="30"/>
    <w:bookmarkStart w:name="z46" w:id="31"/>
    <w:p>
      <w:pPr>
        <w:spacing w:after="0"/>
        <w:ind w:left="0"/>
        <w:jc w:val="both"/>
      </w:pPr>
      <w:r>
        <w:rPr>
          <w:rFonts w:ascii="Times New Roman"/>
          <w:b w:val="false"/>
          <w:i w:val="false"/>
          <w:color w:val="000000"/>
          <w:sz w:val="28"/>
        </w:rPr>
        <w:t>
      По вопросам, вносимым на рассмотрение сессии, председатель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End w:id="31"/>
    <w:bookmarkStart w:name="z47" w:id="32"/>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города Костаная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32"/>
    <w:bookmarkStart w:name="z48" w:id="33"/>
    <w:p>
      <w:pPr>
        <w:spacing w:after="0"/>
        <w:ind w:left="0"/>
        <w:jc w:val="both"/>
      </w:pPr>
      <w:r>
        <w:rPr>
          <w:rFonts w:ascii="Times New Roman"/>
          <w:b w:val="false"/>
          <w:i w:val="false"/>
          <w:color w:val="000000"/>
          <w:sz w:val="28"/>
        </w:rPr>
        <w:t>
      12. Повестка дня сессии формируется председателем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города Костаная.</w:t>
      </w:r>
    </w:p>
    <w:bookmarkEnd w:id="33"/>
    <w:bookmarkStart w:name="z49" w:id="34"/>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маслихата собраниями местного сообщества, общественными объединениями.</w:t>
      </w:r>
    </w:p>
    <w:bookmarkEnd w:id="34"/>
    <w:bookmarkStart w:name="z50" w:id="35"/>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bookmarkEnd w:id="35"/>
    <w:bookmarkStart w:name="z51" w:id="36"/>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36"/>
    <w:bookmarkStart w:name="z52" w:id="37"/>
    <w:p>
      <w:pPr>
        <w:spacing w:after="0"/>
        <w:ind w:left="0"/>
        <w:jc w:val="both"/>
      </w:pPr>
      <w:r>
        <w:rPr>
          <w:rFonts w:ascii="Times New Roman"/>
          <w:b w:val="false"/>
          <w:i w:val="false"/>
          <w:color w:val="000000"/>
          <w:sz w:val="28"/>
        </w:rPr>
        <w:t>
      13. Для качественной подготовки вопросов, вносимых на сессию, председатель маслихата своевременно разрабатывает и утверждает план мероприятий по подготовке сессии по согласованию с акимом города Костаная.</w:t>
      </w:r>
    </w:p>
    <w:bookmarkEnd w:id="37"/>
    <w:bookmarkStart w:name="z53" w:id="38"/>
    <w:p>
      <w:pPr>
        <w:spacing w:after="0"/>
        <w:ind w:left="0"/>
        <w:jc w:val="both"/>
      </w:pPr>
      <w:r>
        <w:rPr>
          <w:rFonts w:ascii="Times New Roman"/>
          <w:b w:val="false"/>
          <w:i w:val="false"/>
          <w:color w:val="000000"/>
          <w:sz w:val="28"/>
        </w:rPr>
        <w:t>
      14. По вопросам, относящимся к ведению маслихата, на сессии маслихата приглашаются аким города,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маслихата.</w:t>
      </w:r>
    </w:p>
    <w:bookmarkEnd w:id="38"/>
    <w:bookmarkStart w:name="z54" w:id="39"/>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39"/>
    <w:bookmarkStart w:name="z55" w:id="40"/>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маслихата или требованию большинства присутствующих на сессии депутатов.</w:t>
      </w:r>
    </w:p>
    <w:bookmarkEnd w:id="40"/>
    <w:bookmarkStart w:name="z56" w:id="41"/>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41"/>
    <w:bookmarkStart w:name="z57" w:id="42"/>
    <w:p>
      <w:pPr>
        <w:spacing w:after="0"/>
        <w:ind w:left="0"/>
        <w:jc w:val="both"/>
      </w:pPr>
      <w:r>
        <w:rPr>
          <w:rFonts w:ascii="Times New Roman"/>
          <w:b w:val="false"/>
          <w:i w:val="false"/>
          <w:color w:val="000000"/>
          <w:sz w:val="28"/>
        </w:rPr>
        <w:t>
      Председатель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42"/>
    <w:bookmarkStart w:name="z58" w:id="43"/>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маслихата прерывает его выступление или с согласия большинства присутствующих на заседании депутатов продлевает время для выступления.</w:t>
      </w:r>
    </w:p>
    <w:bookmarkEnd w:id="43"/>
    <w:bookmarkStart w:name="z59" w:id="44"/>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44"/>
    <w:bookmarkStart w:name="z60" w:id="45"/>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маслихата информирует о числе записавшихся и выступивших депутатов, выясняет, кто настаивает на предоставлении слова.</w:t>
      </w:r>
    </w:p>
    <w:bookmarkEnd w:id="45"/>
    <w:bookmarkStart w:name="z61" w:id="46"/>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Председатель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46"/>
    <w:bookmarkStart w:name="z62" w:id="47"/>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маслихата и оглашаются на заседании маслихата.</w:t>
      </w:r>
    </w:p>
    <w:bookmarkEnd w:id="47"/>
    <w:bookmarkStart w:name="z63" w:id="48"/>
    <w:p>
      <w:pPr>
        <w:spacing w:after="0"/>
        <w:ind w:left="0"/>
        <w:jc w:val="left"/>
      </w:pPr>
      <w:r>
        <w:rPr>
          <w:rFonts w:ascii="Times New Roman"/>
          <w:b/>
          <w:i w:val="false"/>
          <w:color w:val="000000"/>
        </w:rPr>
        <w:t xml:space="preserve"> 3. Порядок принятия актов маслихата</w:t>
      </w:r>
    </w:p>
    <w:bookmarkEnd w:id="48"/>
    <w:bookmarkStart w:name="z64" w:id="49"/>
    <w:p>
      <w:pPr>
        <w:spacing w:after="0"/>
        <w:ind w:left="0"/>
        <w:jc w:val="both"/>
      </w:pPr>
      <w:r>
        <w:rPr>
          <w:rFonts w:ascii="Times New Roman"/>
          <w:b w:val="false"/>
          <w:i w:val="false"/>
          <w:color w:val="000000"/>
          <w:sz w:val="28"/>
        </w:rPr>
        <w:t xml:space="preserve">
      19.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Законом</w:t>
      </w:r>
      <w:r>
        <w:rPr>
          <w:rFonts w:ascii="Times New Roman"/>
          <w:b w:val="false"/>
          <w:i w:val="false"/>
          <w:color w:val="000000"/>
          <w:sz w:val="28"/>
        </w:rPr>
        <w:t>.</w:t>
      </w:r>
    </w:p>
    <w:bookmarkEnd w:id="49"/>
    <w:bookmarkStart w:name="z65" w:id="50"/>
    <w:p>
      <w:pPr>
        <w:spacing w:after="0"/>
        <w:ind w:left="0"/>
        <w:jc w:val="both"/>
      </w:pPr>
      <w:r>
        <w:rPr>
          <w:rFonts w:ascii="Times New Roman"/>
          <w:b w:val="false"/>
          <w:i w:val="false"/>
          <w:color w:val="000000"/>
          <w:sz w:val="28"/>
        </w:rPr>
        <w:t>
      20. Проекты решений передаются руководителем аппарата маслихата председателю маслихата.</w:t>
      </w:r>
    </w:p>
    <w:bookmarkEnd w:id="50"/>
    <w:bookmarkStart w:name="z66" w:id="51"/>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маслихата в постоянные комиссии для рассмотрения и подготовки предложений.</w:t>
      </w:r>
    </w:p>
    <w:bookmarkEnd w:id="51"/>
    <w:bookmarkStart w:name="z67" w:id="52"/>
    <w:p>
      <w:pPr>
        <w:spacing w:after="0"/>
        <w:ind w:left="0"/>
        <w:jc w:val="both"/>
      </w:pPr>
      <w:r>
        <w:rPr>
          <w:rFonts w:ascii="Times New Roman"/>
          <w:b w:val="false"/>
          <w:i w:val="false"/>
          <w:color w:val="000000"/>
          <w:sz w:val="28"/>
        </w:rPr>
        <w:t xml:space="preserve">
      Подготовка проекта решения о бюджете города Костаная осуществляется в порядке, предусмотренном </w:t>
      </w:r>
      <w:r>
        <w:rPr>
          <w:rFonts w:ascii="Times New Roman"/>
          <w:b w:val="false"/>
          <w:i w:val="false"/>
          <w:color w:val="000000"/>
          <w:sz w:val="28"/>
        </w:rPr>
        <w:t>пунктом 29</w:t>
      </w:r>
      <w:r>
        <w:rPr>
          <w:rFonts w:ascii="Times New Roman"/>
          <w:b w:val="false"/>
          <w:i w:val="false"/>
          <w:color w:val="000000"/>
          <w:sz w:val="28"/>
        </w:rPr>
        <w:t xml:space="preserve"> настоящего регламента.</w:t>
      </w:r>
    </w:p>
    <w:bookmarkEnd w:id="52"/>
    <w:bookmarkStart w:name="z68" w:id="53"/>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bookmarkEnd w:id="53"/>
    <w:bookmarkStart w:name="z69" w:id="54"/>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местного исполнительного органа маслихат принимает совместное с ним решение.</w:t>
      </w:r>
    </w:p>
    <w:bookmarkEnd w:id="54"/>
    <w:bookmarkStart w:name="z70" w:id="55"/>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55"/>
    <w:bookmarkStart w:name="z71" w:id="56"/>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председателем маслихата принимаются меры по их преодолению, оставшиеся разногласия доводятся до сведения депутатов маслихата.</w:t>
      </w:r>
    </w:p>
    <w:bookmarkEnd w:id="56"/>
    <w:bookmarkStart w:name="z72" w:id="57"/>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57"/>
    <w:bookmarkStart w:name="z73" w:id="58"/>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bookmarkEnd w:id="58"/>
    <w:bookmarkStart w:name="z74" w:id="59"/>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End w:id="59"/>
    <w:bookmarkStart w:name="z75" w:id="60"/>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60"/>
    <w:bookmarkStart w:name="z76" w:id="61"/>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bookmarkEnd w:id="61"/>
    <w:bookmarkStart w:name="z77" w:id="62"/>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End w:id="62"/>
    <w:bookmarkStart w:name="z78" w:id="63"/>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63"/>
    <w:bookmarkStart w:name="z79" w:id="64"/>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64"/>
    <w:bookmarkStart w:name="z80" w:id="65"/>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65"/>
    <w:bookmarkStart w:name="z81" w:id="66"/>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66"/>
    <w:bookmarkStart w:name="z82" w:id="67"/>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67"/>
    <w:bookmarkStart w:name="z83" w:id="68"/>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68"/>
    <w:bookmarkStart w:name="z84" w:id="69"/>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председателем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69"/>
    <w:bookmarkStart w:name="z85" w:id="70"/>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70"/>
    <w:bookmarkStart w:name="z86" w:id="71"/>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71"/>
    <w:bookmarkStart w:name="z87" w:id="72"/>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72"/>
    <w:bookmarkStart w:name="z88" w:id="73"/>
    <w:p>
      <w:pPr>
        <w:spacing w:after="0"/>
        <w:ind w:left="0"/>
        <w:jc w:val="both"/>
      </w:pPr>
      <w:r>
        <w:rPr>
          <w:rFonts w:ascii="Times New Roman"/>
          <w:b w:val="false"/>
          <w:i w:val="false"/>
          <w:color w:val="000000"/>
          <w:sz w:val="28"/>
        </w:rPr>
        <w:t>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bookmarkEnd w:id="73"/>
    <w:bookmarkStart w:name="z89" w:id="74"/>
    <w:p>
      <w:pPr>
        <w:spacing w:after="0"/>
        <w:ind w:left="0"/>
        <w:jc w:val="both"/>
      </w:pPr>
      <w:r>
        <w:rPr>
          <w:rFonts w:ascii="Times New Roman"/>
          <w:b w:val="false"/>
          <w:i w:val="false"/>
          <w:color w:val="000000"/>
          <w:sz w:val="28"/>
        </w:rPr>
        <w:t>
      29. Проект бюджета города Костаная рассматривается в постоянных комиссиях маслихата. Маслихат либо председатель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w:t>
      </w:r>
    </w:p>
    <w:bookmarkEnd w:id="74"/>
    <w:bookmarkStart w:name="z90" w:id="75"/>
    <w:p>
      <w:pPr>
        <w:spacing w:after="0"/>
        <w:ind w:left="0"/>
        <w:jc w:val="both"/>
      </w:pPr>
      <w:r>
        <w:rPr>
          <w:rFonts w:ascii="Times New Roman"/>
          <w:b w:val="false"/>
          <w:i w:val="false"/>
          <w:color w:val="000000"/>
          <w:sz w:val="28"/>
        </w:rPr>
        <w:t>
      Председатель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bookmarkEnd w:id="75"/>
    <w:bookmarkStart w:name="z91" w:id="76"/>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города Костаная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города Костаная.</w:t>
      </w:r>
    </w:p>
    <w:bookmarkEnd w:id="76"/>
    <w:bookmarkStart w:name="z92" w:id="77"/>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маслихата окончательный вариант проекта решения о бюджете с приложением всех необходимых материалов.</w:t>
      </w:r>
    </w:p>
    <w:bookmarkEnd w:id="77"/>
    <w:bookmarkStart w:name="z93" w:id="78"/>
    <w:p>
      <w:pPr>
        <w:spacing w:after="0"/>
        <w:ind w:left="0"/>
        <w:jc w:val="both"/>
      </w:pPr>
      <w:r>
        <w:rPr>
          <w:rFonts w:ascii="Times New Roman"/>
          <w:b w:val="false"/>
          <w:i w:val="false"/>
          <w:color w:val="000000"/>
          <w:sz w:val="28"/>
        </w:rPr>
        <w:t>
      Бюджет города Костаная утверждается маслихатом не позднее двухнедельного срока после подписания решения областного маслихата об утверждении областного бюджета.</w:t>
      </w:r>
    </w:p>
    <w:bookmarkEnd w:id="78"/>
    <w:bookmarkStart w:name="z94" w:id="79"/>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79"/>
    <w:bookmarkStart w:name="z95" w:id="80"/>
    <w:p>
      <w:pPr>
        <w:spacing w:after="0"/>
        <w:ind w:left="0"/>
        <w:jc w:val="both"/>
      </w:pPr>
      <w:r>
        <w:rPr>
          <w:rFonts w:ascii="Times New Roman"/>
          <w:b w:val="false"/>
          <w:i w:val="false"/>
          <w:color w:val="000000"/>
          <w:sz w:val="28"/>
        </w:rPr>
        <w:t>
      31. При уточнении бюджета города Костаная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80"/>
    <w:bookmarkStart w:name="z96" w:id="81"/>
    <w:p>
      <w:pPr>
        <w:spacing w:after="0"/>
        <w:ind w:left="0"/>
        <w:jc w:val="left"/>
      </w:pPr>
      <w:r>
        <w:rPr>
          <w:rFonts w:ascii="Times New Roman"/>
          <w:b/>
          <w:i w:val="false"/>
          <w:color w:val="000000"/>
        </w:rPr>
        <w:t xml:space="preserve"> 4. Порядок заслушивания отчетов</w:t>
      </w:r>
    </w:p>
    <w:bookmarkEnd w:id="81"/>
    <w:bookmarkStart w:name="z97" w:id="82"/>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города Костаная.</w:t>
      </w:r>
    </w:p>
    <w:bookmarkEnd w:id="82"/>
    <w:bookmarkStart w:name="z98" w:id="83"/>
    <w:p>
      <w:pPr>
        <w:spacing w:after="0"/>
        <w:ind w:left="0"/>
        <w:jc w:val="both"/>
      </w:pPr>
      <w:r>
        <w:rPr>
          <w:rFonts w:ascii="Times New Roman"/>
          <w:b w:val="false"/>
          <w:i w:val="false"/>
          <w:color w:val="000000"/>
          <w:sz w:val="28"/>
        </w:rPr>
        <w:t>
      33. Заслушивание ежегодного отчета акима города Костаная перед депутатами на заседании маслихата начинается с краткого вступительного слова председателя маслихата либо лица, его замещающего, по повестке дня.</w:t>
      </w:r>
    </w:p>
    <w:bookmarkEnd w:id="83"/>
    <w:bookmarkStart w:name="z99" w:id="84"/>
    <w:p>
      <w:pPr>
        <w:spacing w:after="0"/>
        <w:ind w:left="0"/>
        <w:jc w:val="both"/>
      </w:pPr>
      <w:r>
        <w:rPr>
          <w:rFonts w:ascii="Times New Roman"/>
          <w:b w:val="false"/>
          <w:i w:val="false"/>
          <w:color w:val="000000"/>
          <w:sz w:val="28"/>
        </w:rPr>
        <w:t>
      После выступления председателя маслихата либо лица, его замещающего, слово предоставляется акиму города Костаная.</w:t>
      </w:r>
    </w:p>
    <w:bookmarkEnd w:id="84"/>
    <w:bookmarkStart w:name="z100" w:id="85"/>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города Костаная за истекший год, достижении ключевых показателей программ развития региона, задачах и основных направлениях дальнейшего развития региона, процессе формирования проекта местного бюджета в части определения приоритетов социально-экономического развития региона.</w:t>
      </w:r>
    </w:p>
    <w:bookmarkEnd w:id="85"/>
    <w:bookmarkStart w:name="z101" w:id="86"/>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bookmarkEnd w:id="86"/>
    <w:bookmarkStart w:name="z102" w:id="87"/>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End w:id="87"/>
    <w:bookmarkStart w:name="z103" w:id="88"/>
    <w:p>
      <w:pPr>
        <w:spacing w:after="0"/>
        <w:ind w:left="0"/>
        <w:jc w:val="both"/>
      </w:pPr>
      <w:r>
        <w:rPr>
          <w:rFonts w:ascii="Times New Roman"/>
          <w:b w:val="false"/>
          <w:i w:val="false"/>
          <w:color w:val="000000"/>
          <w:sz w:val="28"/>
        </w:rPr>
        <w:t>
      34. По окончании заседания председатель маслихата либо лицо, его замещающее, ставят на голосование вопрос:</w:t>
      </w:r>
    </w:p>
    <w:bookmarkEnd w:id="88"/>
    <w:bookmarkStart w:name="z104" w:id="89"/>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bookmarkEnd w:id="89"/>
    <w:bookmarkStart w:name="z105" w:id="90"/>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bookmarkEnd w:id="90"/>
    <w:bookmarkStart w:name="z106" w:id="91"/>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bookmarkEnd w:id="91"/>
    <w:bookmarkStart w:name="z107" w:id="92"/>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End w:id="92"/>
    <w:bookmarkStart w:name="z108" w:id="93"/>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является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bookmarkEnd w:id="93"/>
    <w:bookmarkStart w:name="z109" w:id="94"/>
    <w:p>
      <w:pPr>
        <w:spacing w:after="0"/>
        <w:ind w:left="0"/>
        <w:jc w:val="both"/>
      </w:pPr>
      <w:r>
        <w:rPr>
          <w:rFonts w:ascii="Times New Roman"/>
          <w:b w:val="false"/>
          <w:i w:val="false"/>
          <w:color w:val="000000"/>
          <w:sz w:val="28"/>
        </w:rPr>
        <w:t>
      36. Маслихат заслушивает отчеты председателя маслихата, председателей постоянных комиссий и иных органов маслихата.</w:t>
      </w:r>
    </w:p>
    <w:bookmarkEnd w:id="94"/>
    <w:bookmarkStart w:name="z110" w:id="95"/>
    <w:p>
      <w:pPr>
        <w:spacing w:after="0"/>
        <w:ind w:left="0"/>
        <w:jc w:val="both"/>
      </w:pPr>
      <w:r>
        <w:rPr>
          <w:rFonts w:ascii="Times New Roman"/>
          <w:b w:val="false"/>
          <w:i w:val="false"/>
          <w:color w:val="000000"/>
          <w:sz w:val="28"/>
        </w:rPr>
        <w:t>
      Председатель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95"/>
    <w:bookmarkStart w:name="z111" w:id="96"/>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96"/>
    <w:bookmarkStart w:name="z112" w:id="97"/>
    <w:p>
      <w:pPr>
        <w:spacing w:after="0"/>
        <w:ind w:left="0"/>
        <w:jc w:val="both"/>
      </w:pPr>
      <w:r>
        <w:rPr>
          <w:rFonts w:ascii="Times New Roman"/>
          <w:b w:val="false"/>
          <w:i w:val="false"/>
          <w:color w:val="000000"/>
          <w:sz w:val="28"/>
        </w:rPr>
        <w:t>
      37. Отчеты ревизионной комиссии области об исполнении бюджета рассматриваются маслихатом ежегодно.</w:t>
      </w:r>
    </w:p>
    <w:bookmarkEnd w:id="97"/>
    <w:bookmarkStart w:name="z113" w:id="98"/>
    <w:p>
      <w:pPr>
        <w:spacing w:after="0"/>
        <w:ind w:left="0"/>
        <w:jc w:val="both"/>
      </w:pPr>
      <w:r>
        <w:rPr>
          <w:rFonts w:ascii="Times New Roman"/>
          <w:b w:val="false"/>
          <w:i w:val="false"/>
          <w:color w:val="000000"/>
          <w:sz w:val="28"/>
        </w:rPr>
        <w:t>
      38. Маслихат не реже одного раза в год отчитывается перед населением о проделанной работе маслихата, деятельности его постоянных комиссий.</w:t>
      </w:r>
    </w:p>
    <w:bookmarkEnd w:id="98"/>
    <w:bookmarkStart w:name="z114" w:id="99"/>
    <w:p>
      <w:pPr>
        <w:spacing w:after="0"/>
        <w:ind w:left="0"/>
        <w:jc w:val="both"/>
      </w:pPr>
      <w:r>
        <w:rPr>
          <w:rFonts w:ascii="Times New Roman"/>
          <w:b w:val="false"/>
          <w:i w:val="false"/>
          <w:color w:val="000000"/>
          <w:sz w:val="28"/>
        </w:rPr>
        <w:t>
      39. Отчет маслихата представляется населению не реже одного раза в год на сходах местного сообщества группой депутатов, возглавляемой председателем маслихата либо лицом, его замещающим, либо председателями постоянных комиссий.</w:t>
      </w:r>
    </w:p>
    <w:bookmarkEnd w:id="99"/>
    <w:bookmarkStart w:name="z115" w:id="100"/>
    <w:p>
      <w:pPr>
        <w:spacing w:after="0"/>
        <w:ind w:left="0"/>
        <w:jc w:val="both"/>
      </w:pPr>
      <w:r>
        <w:rPr>
          <w:rFonts w:ascii="Times New Roman"/>
          <w:b w:val="false"/>
          <w:i w:val="false"/>
          <w:color w:val="000000"/>
          <w:sz w:val="28"/>
        </w:rPr>
        <w:t>
      Заслушивание председателя маслихата либо лица, его замещающего, либо председателя постоянных комиссий перед населением начинается кратким вступительным словом акима города Костаная по повестке дня.</w:t>
      </w:r>
    </w:p>
    <w:bookmarkEnd w:id="100"/>
    <w:bookmarkStart w:name="z116" w:id="101"/>
    <w:p>
      <w:pPr>
        <w:spacing w:after="0"/>
        <w:ind w:left="0"/>
        <w:jc w:val="both"/>
      </w:pPr>
      <w:r>
        <w:rPr>
          <w:rFonts w:ascii="Times New Roman"/>
          <w:b w:val="false"/>
          <w:i w:val="false"/>
          <w:color w:val="000000"/>
          <w:sz w:val="28"/>
        </w:rPr>
        <w:t>
      После акима города Костаная слово предоставляется председателю маслихата либо лицу, его замещающему, либо председателю постоянных комиссий.</w:t>
      </w:r>
    </w:p>
    <w:bookmarkEnd w:id="101"/>
    <w:bookmarkStart w:name="z117" w:id="102"/>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bookmarkEnd w:id="102"/>
    <w:bookmarkStart w:name="z118" w:id="103"/>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председателем маслихата либо лицом, его замещающим, либо председателем постоянной комиссии.</w:t>
      </w:r>
    </w:p>
    <w:bookmarkEnd w:id="103"/>
    <w:bookmarkStart w:name="z119" w:id="104"/>
    <w:p>
      <w:pPr>
        <w:spacing w:after="0"/>
        <w:ind w:left="0"/>
        <w:jc w:val="left"/>
      </w:pPr>
      <w:r>
        <w:rPr>
          <w:rFonts w:ascii="Times New Roman"/>
          <w:b/>
          <w:i w:val="false"/>
          <w:color w:val="000000"/>
        </w:rPr>
        <w:t xml:space="preserve"> 5. Порядок рассмотрения депутатских запросов</w:t>
      </w:r>
    </w:p>
    <w:bookmarkEnd w:id="104"/>
    <w:bookmarkStart w:name="z120" w:id="105"/>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105"/>
    <w:bookmarkStart w:name="z121" w:id="106"/>
    <w:p>
      <w:pPr>
        <w:spacing w:after="0"/>
        <w:ind w:left="0"/>
        <w:jc w:val="both"/>
      </w:pPr>
      <w:r>
        <w:rPr>
          <w:rFonts w:ascii="Times New Roman"/>
          <w:b w:val="false"/>
          <w:i w:val="false"/>
          <w:color w:val="000000"/>
          <w:sz w:val="28"/>
        </w:rPr>
        <w:t>
      41. Депутатские запросы, вносимые до начала сессии, подаются председателю маслихата и рассматриваются на ее заседании при решении вопроса о включении их в повестку дня сессии. Копия депутатского запроса направляется председателем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106"/>
    <w:bookmarkStart w:name="z122" w:id="107"/>
    <w:p>
      <w:pPr>
        <w:spacing w:after="0"/>
        <w:ind w:left="0"/>
        <w:jc w:val="both"/>
      </w:pPr>
      <w:r>
        <w:rPr>
          <w:rFonts w:ascii="Times New Roman"/>
          <w:b w:val="false"/>
          <w:i w:val="false"/>
          <w:color w:val="000000"/>
          <w:sz w:val="28"/>
        </w:rPr>
        <w:t>
      42.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107"/>
    <w:bookmarkStart w:name="z123" w:id="108"/>
    <w:p>
      <w:pPr>
        <w:spacing w:after="0"/>
        <w:ind w:left="0"/>
        <w:jc w:val="both"/>
      </w:pPr>
      <w:r>
        <w:rPr>
          <w:rFonts w:ascii="Times New Roman"/>
          <w:b w:val="false"/>
          <w:i w:val="false"/>
          <w:color w:val="000000"/>
          <w:sz w:val="28"/>
        </w:rPr>
        <w:t>
      43.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108"/>
    <w:bookmarkStart w:name="z124" w:id="109"/>
    <w:p>
      <w:pPr>
        <w:spacing w:after="0"/>
        <w:ind w:left="0"/>
        <w:jc w:val="both"/>
      </w:pPr>
      <w:r>
        <w:rPr>
          <w:rFonts w:ascii="Times New Roman"/>
          <w:b w:val="false"/>
          <w:i w:val="false"/>
          <w:color w:val="000000"/>
          <w:sz w:val="28"/>
        </w:rPr>
        <w:t xml:space="preserve">
      44. Ответ на депутатский запрос представляется в письменной форме, подписывается лицами, указанными в </w:t>
      </w:r>
      <w:r>
        <w:rPr>
          <w:rFonts w:ascii="Times New Roman"/>
          <w:b w:val="false"/>
          <w:i w:val="false"/>
          <w:color w:val="000000"/>
          <w:sz w:val="28"/>
        </w:rPr>
        <w:t>пункте 40</w:t>
      </w:r>
      <w:r>
        <w:rPr>
          <w:rFonts w:ascii="Times New Roman"/>
          <w:b w:val="false"/>
          <w:i w:val="false"/>
          <w:color w:val="000000"/>
          <w:sz w:val="28"/>
        </w:rPr>
        <w:t xml:space="preserve">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End w:id="109"/>
    <w:bookmarkStart w:name="z125" w:id="110"/>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End w:id="110"/>
    <w:bookmarkStart w:name="z126" w:id="111"/>
    <w:p>
      <w:pPr>
        <w:spacing w:after="0"/>
        <w:ind w:left="0"/>
        <w:jc w:val="left"/>
      </w:pPr>
      <w:r>
        <w:rPr>
          <w:rFonts w:ascii="Times New Roman"/>
          <w:b/>
          <w:i w:val="false"/>
          <w:color w:val="000000"/>
        </w:rPr>
        <w:t xml:space="preserve"> 6. Должностные лица, постоянные комиссии и иные органы маслихата, депутатские объединения маслихата</w:t>
      </w:r>
    </w:p>
    <w:bookmarkEnd w:id="111"/>
    <w:bookmarkStart w:name="z127" w:id="112"/>
    <w:p>
      <w:pPr>
        <w:spacing w:after="0"/>
        <w:ind w:left="0"/>
        <w:jc w:val="left"/>
      </w:pPr>
      <w:r>
        <w:rPr>
          <w:rFonts w:ascii="Times New Roman"/>
          <w:b/>
          <w:i w:val="false"/>
          <w:color w:val="000000"/>
        </w:rPr>
        <w:t xml:space="preserve"> 6.1. Председатель маслихата</w:t>
      </w:r>
    </w:p>
    <w:bookmarkEnd w:id="112"/>
    <w:bookmarkStart w:name="z128" w:id="113"/>
    <w:p>
      <w:pPr>
        <w:spacing w:after="0"/>
        <w:ind w:left="0"/>
        <w:jc w:val="both"/>
      </w:pPr>
      <w:r>
        <w:rPr>
          <w:rFonts w:ascii="Times New Roman"/>
          <w:b w:val="false"/>
          <w:i w:val="false"/>
          <w:color w:val="000000"/>
          <w:sz w:val="28"/>
        </w:rPr>
        <w:t>
      45. На первой сессии маслихата депутатами выдвигаются кандидатуры на должность председателя маслихата, который является должностным лицом, работающим на постоянной основе и подотчетным маслихату.</w:t>
      </w:r>
    </w:p>
    <w:bookmarkEnd w:id="113"/>
    <w:bookmarkStart w:name="z129" w:id="114"/>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председателя маслихата, если в результате открытого или тайного голосования он получил большинство голосов от общего числа депутатов маслихата.</w:t>
      </w:r>
    </w:p>
    <w:bookmarkEnd w:id="114"/>
    <w:bookmarkStart w:name="z130" w:id="115"/>
    <w:p>
      <w:pPr>
        <w:spacing w:after="0"/>
        <w:ind w:left="0"/>
        <w:jc w:val="both"/>
      </w:pPr>
      <w:r>
        <w:rPr>
          <w:rFonts w:ascii="Times New Roman"/>
          <w:b w:val="false"/>
          <w:i w:val="false"/>
          <w:color w:val="000000"/>
          <w:sz w:val="28"/>
        </w:rPr>
        <w:t>
      Если на должность председателя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15"/>
    <w:bookmarkStart w:name="z131" w:id="116"/>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16"/>
    <w:bookmarkStart w:name="z132" w:id="117"/>
    <w:p>
      <w:pPr>
        <w:spacing w:after="0"/>
        <w:ind w:left="0"/>
        <w:jc w:val="both"/>
      </w:pPr>
      <w:r>
        <w:rPr>
          <w:rFonts w:ascii="Times New Roman"/>
          <w:b w:val="false"/>
          <w:i w:val="false"/>
          <w:color w:val="000000"/>
          <w:sz w:val="28"/>
        </w:rPr>
        <w:t xml:space="preserve">
      Председатель маслихата избирается на срок полномочий маслихата и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p>
    <w:bookmarkEnd w:id="117"/>
    <w:bookmarkStart w:name="z133" w:id="118"/>
    <w:p>
      <w:pPr>
        <w:spacing w:after="0"/>
        <w:ind w:left="0"/>
        <w:jc w:val="both"/>
      </w:pPr>
      <w:r>
        <w:rPr>
          <w:rFonts w:ascii="Times New Roman"/>
          <w:b w:val="false"/>
          <w:i w:val="false"/>
          <w:color w:val="000000"/>
          <w:sz w:val="28"/>
        </w:rPr>
        <w:t>
      46. При отсутствии председателя маслихата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bookmarkEnd w:id="118"/>
    <w:bookmarkStart w:name="z134" w:id="119"/>
    <w:p>
      <w:pPr>
        <w:spacing w:after="0"/>
        <w:ind w:left="0"/>
        <w:jc w:val="both"/>
      </w:pPr>
      <w:r>
        <w:rPr>
          <w:rFonts w:ascii="Times New Roman"/>
          <w:b w:val="false"/>
          <w:i w:val="false"/>
          <w:color w:val="000000"/>
          <w:sz w:val="28"/>
        </w:rPr>
        <w:t>
      47. Председатель маслихата пользуется правом решающего голоса в случае, если при голосовании на сессии маслихата голоса депутатов разделяются поровну.</w:t>
      </w:r>
    </w:p>
    <w:bookmarkEnd w:id="119"/>
    <w:bookmarkStart w:name="z135" w:id="120"/>
    <w:p>
      <w:pPr>
        <w:spacing w:after="0"/>
        <w:ind w:left="0"/>
        <w:jc w:val="both"/>
      </w:pPr>
      <w:r>
        <w:rPr>
          <w:rFonts w:ascii="Times New Roman"/>
          <w:b w:val="false"/>
          <w:i w:val="false"/>
          <w:color w:val="000000"/>
          <w:sz w:val="28"/>
        </w:rPr>
        <w:t xml:space="preserve">
      48. Председатель маслихата не вправе состоять в постоянных комиссиях маслихата. При досрочном прекращении полномочий председателя маслихата избрание нового председателя проводится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p>
    <w:bookmarkEnd w:id="120"/>
    <w:bookmarkStart w:name="z136" w:id="121"/>
    <w:p>
      <w:pPr>
        <w:spacing w:after="0"/>
        <w:ind w:left="0"/>
        <w:jc w:val="left"/>
      </w:pPr>
      <w:r>
        <w:rPr>
          <w:rFonts w:ascii="Times New Roman"/>
          <w:b/>
          <w:i w:val="false"/>
          <w:color w:val="000000"/>
        </w:rPr>
        <w:t xml:space="preserve"> 6.2. Постоянные и временные комиссии маслихата</w:t>
      </w:r>
    </w:p>
    <w:bookmarkEnd w:id="121"/>
    <w:bookmarkStart w:name="z137" w:id="122"/>
    <w:p>
      <w:pPr>
        <w:spacing w:after="0"/>
        <w:ind w:left="0"/>
        <w:jc w:val="both"/>
      </w:pPr>
      <w:r>
        <w:rPr>
          <w:rFonts w:ascii="Times New Roman"/>
          <w:b w:val="false"/>
          <w:i w:val="false"/>
          <w:color w:val="000000"/>
          <w:sz w:val="28"/>
        </w:rPr>
        <w:t>
      49.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122"/>
    <w:bookmarkStart w:name="z138" w:id="123"/>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маслихата.</w:t>
      </w:r>
    </w:p>
    <w:bookmarkEnd w:id="123"/>
    <w:bookmarkStart w:name="z139" w:id="124"/>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24"/>
    <w:bookmarkStart w:name="z140" w:id="125"/>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25"/>
    <w:bookmarkStart w:name="z141" w:id="126"/>
    <w:p>
      <w:pPr>
        <w:spacing w:after="0"/>
        <w:ind w:left="0"/>
        <w:jc w:val="both"/>
      </w:pPr>
      <w:r>
        <w:rPr>
          <w:rFonts w:ascii="Times New Roman"/>
          <w:b w:val="false"/>
          <w:i w:val="false"/>
          <w:color w:val="000000"/>
          <w:sz w:val="28"/>
        </w:rPr>
        <w:t xml:space="preserve">
      50.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p>
    <w:bookmarkEnd w:id="126"/>
    <w:bookmarkStart w:name="z142" w:id="127"/>
    <w:p>
      <w:pPr>
        <w:spacing w:after="0"/>
        <w:ind w:left="0"/>
        <w:jc w:val="both"/>
      </w:pPr>
      <w:r>
        <w:rPr>
          <w:rFonts w:ascii="Times New Roman"/>
          <w:b w:val="false"/>
          <w:i w:val="false"/>
          <w:color w:val="000000"/>
          <w:sz w:val="28"/>
        </w:rPr>
        <w:t>
      51. В целях подготовки к рассмотрению на сессиях отдельных вопросов, отнесенных к ведению маслихата, маслихат либо председатель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127"/>
    <w:bookmarkStart w:name="z143" w:id="128"/>
    <w:p>
      <w:pPr>
        <w:spacing w:after="0"/>
        <w:ind w:left="0"/>
        <w:jc w:val="both"/>
      </w:pPr>
      <w:r>
        <w:rPr>
          <w:rFonts w:ascii="Times New Roman"/>
          <w:b w:val="false"/>
          <w:i w:val="false"/>
          <w:color w:val="000000"/>
          <w:sz w:val="28"/>
        </w:rPr>
        <w:t>
      52. Постоянные комиссии по собственной инициативе или решению маслихата могут проводить публичные слушания.</w:t>
      </w:r>
    </w:p>
    <w:bookmarkEnd w:id="128"/>
    <w:bookmarkStart w:name="z144" w:id="129"/>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29"/>
    <w:bookmarkStart w:name="z145" w:id="130"/>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30"/>
    <w:bookmarkStart w:name="z146" w:id="131"/>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bookmarkEnd w:id="131"/>
    <w:bookmarkStart w:name="z147" w:id="132"/>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32"/>
    <w:bookmarkStart w:name="z148" w:id="133"/>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bookmarkEnd w:id="133"/>
    <w:bookmarkStart w:name="z149" w:id="134"/>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bookmarkEnd w:id="134"/>
    <w:bookmarkStart w:name="z150" w:id="135"/>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End w:id="135"/>
    <w:bookmarkStart w:name="z151" w:id="136"/>
    <w:p>
      <w:pPr>
        <w:spacing w:after="0"/>
        <w:ind w:left="0"/>
        <w:jc w:val="both"/>
      </w:pPr>
      <w:r>
        <w:rPr>
          <w:rFonts w:ascii="Times New Roman"/>
          <w:b w:val="false"/>
          <w:i w:val="false"/>
          <w:color w:val="000000"/>
          <w:sz w:val="28"/>
        </w:rPr>
        <w:t xml:space="preserve">
      53.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136"/>
    <w:bookmarkStart w:name="z152" w:id="137"/>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bookmarkEnd w:id="137"/>
    <w:bookmarkStart w:name="z153" w:id="138"/>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38"/>
    <w:bookmarkStart w:name="z154" w:id="139"/>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End w:id="139"/>
    <w:bookmarkStart w:name="z155" w:id="140"/>
    <w:p>
      <w:pPr>
        <w:spacing w:after="0"/>
        <w:ind w:left="0"/>
        <w:jc w:val="left"/>
      </w:pPr>
      <w:r>
        <w:rPr>
          <w:rFonts w:ascii="Times New Roman"/>
          <w:b/>
          <w:i w:val="false"/>
          <w:color w:val="000000"/>
        </w:rPr>
        <w:t xml:space="preserve"> 6.3. Председатель постоянной комиссии маслихата</w:t>
      </w:r>
    </w:p>
    <w:bookmarkEnd w:id="140"/>
    <w:bookmarkStart w:name="z156" w:id="141"/>
    <w:p>
      <w:pPr>
        <w:spacing w:after="0"/>
        <w:ind w:left="0"/>
        <w:jc w:val="both"/>
      </w:pPr>
      <w:r>
        <w:rPr>
          <w:rFonts w:ascii="Times New Roman"/>
          <w:b w:val="false"/>
          <w:i w:val="false"/>
          <w:color w:val="000000"/>
          <w:sz w:val="28"/>
        </w:rPr>
        <w:t>
      54.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41"/>
    <w:bookmarkStart w:name="z157" w:id="142"/>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42"/>
    <w:bookmarkStart w:name="z158" w:id="143"/>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43"/>
    <w:bookmarkStart w:name="z159" w:id="144"/>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44"/>
    <w:bookmarkStart w:name="z160" w:id="145"/>
    <w:p>
      <w:pPr>
        <w:spacing w:after="0"/>
        <w:ind w:left="0"/>
        <w:jc w:val="both"/>
      </w:pPr>
      <w:r>
        <w:rPr>
          <w:rFonts w:ascii="Times New Roman"/>
          <w:b w:val="false"/>
          <w:i w:val="false"/>
          <w:color w:val="000000"/>
          <w:sz w:val="28"/>
        </w:rPr>
        <w:t>
      55. При отсутствии председателя одной из постоянных комиссий маслихата по решению председателя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w:t>
      </w:r>
    </w:p>
    <w:bookmarkEnd w:id="145"/>
    <w:bookmarkStart w:name="z161" w:id="146"/>
    <w:p>
      <w:pPr>
        <w:spacing w:after="0"/>
        <w:ind w:left="0"/>
        <w:jc w:val="both"/>
      </w:pPr>
      <w:r>
        <w:rPr>
          <w:rFonts w:ascii="Times New Roman"/>
          <w:b w:val="false"/>
          <w:i w:val="false"/>
          <w:color w:val="000000"/>
          <w:sz w:val="28"/>
        </w:rPr>
        <w:t>
      56. Председатель постоянной комиссии маслихата осуществляет полномочия в соответствии с законодательством Республики Казахстан, настоящим регламентом и решением маслихата.</w:t>
      </w:r>
    </w:p>
    <w:bookmarkEnd w:id="146"/>
    <w:bookmarkStart w:name="z162" w:id="147"/>
    <w:p>
      <w:pPr>
        <w:spacing w:after="0"/>
        <w:ind w:left="0"/>
        <w:jc w:val="left"/>
      </w:pPr>
      <w:r>
        <w:rPr>
          <w:rFonts w:ascii="Times New Roman"/>
          <w:b/>
          <w:i w:val="false"/>
          <w:color w:val="000000"/>
        </w:rPr>
        <w:t xml:space="preserve"> 6.4. Счетная комиссия маслихата</w:t>
      </w:r>
    </w:p>
    <w:bookmarkEnd w:id="147"/>
    <w:bookmarkStart w:name="z163" w:id="148"/>
    <w:p>
      <w:pPr>
        <w:spacing w:after="0"/>
        <w:ind w:left="0"/>
        <w:jc w:val="both"/>
      </w:pPr>
      <w:r>
        <w:rPr>
          <w:rFonts w:ascii="Times New Roman"/>
          <w:b w:val="false"/>
          <w:i w:val="false"/>
          <w:color w:val="000000"/>
          <w:sz w:val="28"/>
        </w:rPr>
        <w:t>
      57. Маслихат либо председатель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148"/>
    <w:bookmarkStart w:name="z164" w:id="149"/>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bookmarkEnd w:id="149"/>
    <w:bookmarkStart w:name="z165" w:id="150"/>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End w:id="150"/>
    <w:bookmarkStart w:name="z166" w:id="151"/>
    <w:p>
      <w:pPr>
        <w:spacing w:after="0"/>
        <w:ind w:left="0"/>
        <w:jc w:val="both"/>
      </w:pPr>
      <w:r>
        <w:rPr>
          <w:rFonts w:ascii="Times New Roman"/>
          <w:b w:val="false"/>
          <w:i w:val="false"/>
          <w:color w:val="000000"/>
          <w:sz w:val="28"/>
        </w:rPr>
        <w:t>
      58. При проведении открытого голосования счетная комиссия организует процесс голосования и подведения его итогов.</w:t>
      </w:r>
    </w:p>
    <w:bookmarkEnd w:id="151"/>
    <w:bookmarkStart w:name="z167" w:id="152"/>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bookmarkEnd w:id="152"/>
    <w:bookmarkStart w:name="z168" w:id="153"/>
    <w:p>
      <w:pPr>
        <w:spacing w:after="0"/>
        <w:ind w:left="0"/>
        <w:jc w:val="both"/>
      </w:pPr>
      <w:r>
        <w:rPr>
          <w:rFonts w:ascii="Times New Roman"/>
          <w:b w:val="false"/>
          <w:i w:val="false"/>
          <w:color w:val="000000"/>
          <w:sz w:val="28"/>
        </w:rPr>
        <w:t>
      Перед началом открытого голосования председатель маслихата указывает количество предложений, ставящихся на голосование, зачитывает их формулировки.</w:t>
      </w:r>
    </w:p>
    <w:bookmarkEnd w:id="153"/>
    <w:bookmarkStart w:name="z169" w:id="154"/>
    <w:p>
      <w:pPr>
        <w:spacing w:after="0"/>
        <w:ind w:left="0"/>
        <w:jc w:val="both"/>
      </w:pPr>
      <w:r>
        <w:rPr>
          <w:rFonts w:ascii="Times New Roman"/>
          <w:b w:val="false"/>
          <w:i w:val="false"/>
          <w:color w:val="000000"/>
          <w:sz w:val="28"/>
        </w:rPr>
        <w:t>
      59. Для избрания председателя маслихата может проводиться тайное голосование. По решению председателя маслихата тайное голосование может проводиться по иным вопросам.</w:t>
      </w:r>
    </w:p>
    <w:bookmarkEnd w:id="154"/>
    <w:bookmarkStart w:name="z170" w:id="155"/>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bookmarkEnd w:id="155"/>
    <w:bookmarkStart w:name="z171" w:id="156"/>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bookmarkEnd w:id="156"/>
    <w:bookmarkStart w:name="z172" w:id="157"/>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bookmarkEnd w:id="157"/>
    <w:bookmarkStart w:name="z173" w:id="158"/>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bookmarkEnd w:id="158"/>
    <w:bookmarkStart w:name="z174" w:id="159"/>
    <w:p>
      <w:pPr>
        <w:spacing w:after="0"/>
        <w:ind w:left="0"/>
        <w:jc w:val="both"/>
      </w:pPr>
      <w:r>
        <w:rPr>
          <w:rFonts w:ascii="Times New Roman"/>
          <w:b w:val="false"/>
          <w:i w:val="false"/>
          <w:color w:val="000000"/>
          <w:sz w:val="28"/>
        </w:rPr>
        <w:t>
      Бюллетени неустановленной формы при подсчете не учитываются.</w:t>
      </w:r>
    </w:p>
    <w:bookmarkEnd w:id="159"/>
    <w:bookmarkStart w:name="z175" w:id="160"/>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bookmarkEnd w:id="160"/>
    <w:bookmarkStart w:name="z176" w:id="161"/>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bookmarkEnd w:id="161"/>
    <w:bookmarkStart w:name="z177" w:id="162"/>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bookmarkEnd w:id="162"/>
    <w:bookmarkStart w:name="z178" w:id="163"/>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bookmarkEnd w:id="163"/>
    <w:bookmarkStart w:name="z179" w:id="164"/>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164"/>
    <w:bookmarkStart w:name="z180" w:id="165"/>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End w:id="165"/>
    <w:bookmarkStart w:name="z181" w:id="166"/>
    <w:p>
      <w:pPr>
        <w:spacing w:after="0"/>
        <w:ind w:left="0"/>
        <w:jc w:val="left"/>
      </w:pPr>
      <w:r>
        <w:rPr>
          <w:rFonts w:ascii="Times New Roman"/>
          <w:b/>
          <w:i w:val="false"/>
          <w:color w:val="000000"/>
        </w:rPr>
        <w:t xml:space="preserve"> 6.5. Депутатские объединения в маслихатах</w:t>
      </w:r>
    </w:p>
    <w:bookmarkEnd w:id="166"/>
    <w:bookmarkStart w:name="z182" w:id="167"/>
    <w:p>
      <w:pPr>
        <w:spacing w:after="0"/>
        <w:ind w:left="0"/>
        <w:jc w:val="both"/>
      </w:pPr>
      <w:r>
        <w:rPr>
          <w:rFonts w:ascii="Times New Roman"/>
          <w:b w:val="false"/>
          <w:i w:val="false"/>
          <w:color w:val="000000"/>
          <w:sz w:val="28"/>
        </w:rPr>
        <w:t>
      60. Депутаты маслихата могут создавать депутатские объединения в виде фракций политических партий и иных общественных объединений, депутатских групп. Председатель маслихата не может входить в депутатские объединения. Депутат имеет право состоять только в одной депутатской фракции.</w:t>
      </w:r>
    </w:p>
    <w:bookmarkEnd w:id="167"/>
    <w:bookmarkStart w:name="z183" w:id="168"/>
    <w:p>
      <w:pPr>
        <w:spacing w:after="0"/>
        <w:ind w:left="0"/>
        <w:jc w:val="both"/>
      </w:pPr>
      <w:r>
        <w:rPr>
          <w:rFonts w:ascii="Times New Roman"/>
          <w:b w:val="false"/>
          <w:i w:val="false"/>
          <w:color w:val="000000"/>
          <w:sz w:val="28"/>
        </w:rPr>
        <w:t>
      61.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68"/>
    <w:bookmarkStart w:name="z184" w:id="169"/>
    <w:p>
      <w:pPr>
        <w:spacing w:after="0"/>
        <w:ind w:left="0"/>
        <w:jc w:val="both"/>
      </w:pPr>
      <w:r>
        <w:rPr>
          <w:rFonts w:ascii="Times New Roman"/>
          <w:b w:val="false"/>
          <w:i w:val="false"/>
          <w:color w:val="000000"/>
          <w:sz w:val="28"/>
        </w:rPr>
        <w:t>
      62. Члены депутатских объединений могут:</w:t>
      </w:r>
    </w:p>
    <w:bookmarkEnd w:id="169"/>
    <w:bookmarkStart w:name="z185" w:id="170"/>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70"/>
    <w:bookmarkStart w:name="z186" w:id="171"/>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71"/>
    <w:bookmarkStart w:name="z187" w:id="172"/>
    <w:p>
      <w:pPr>
        <w:spacing w:after="0"/>
        <w:ind w:left="0"/>
        <w:jc w:val="both"/>
      </w:pPr>
      <w:r>
        <w:rPr>
          <w:rFonts w:ascii="Times New Roman"/>
          <w:b w:val="false"/>
          <w:i w:val="false"/>
          <w:color w:val="000000"/>
          <w:sz w:val="28"/>
        </w:rPr>
        <w:t>
      3) предлагать поправки к проектам решений маслихата;</w:t>
      </w:r>
    </w:p>
    <w:bookmarkEnd w:id="172"/>
    <w:bookmarkStart w:name="z188" w:id="173"/>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73"/>
    <w:bookmarkStart w:name="z189" w:id="174"/>
    <w:p>
      <w:pPr>
        <w:spacing w:after="0"/>
        <w:ind w:left="0"/>
        <w:jc w:val="both"/>
      </w:pPr>
      <w:r>
        <w:rPr>
          <w:rFonts w:ascii="Times New Roman"/>
          <w:b w:val="false"/>
          <w:i w:val="false"/>
          <w:color w:val="000000"/>
          <w:sz w:val="28"/>
        </w:rPr>
        <w:t>
      63.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174"/>
    <w:bookmarkStart w:name="z190" w:id="175"/>
    <w:p>
      <w:pPr>
        <w:spacing w:after="0"/>
        <w:ind w:left="0"/>
        <w:jc w:val="left"/>
      </w:pPr>
      <w:r>
        <w:rPr>
          <w:rFonts w:ascii="Times New Roman"/>
          <w:b/>
          <w:i w:val="false"/>
          <w:color w:val="000000"/>
        </w:rPr>
        <w:t xml:space="preserve"> 7. Правила депутатской этики</w:t>
      </w:r>
    </w:p>
    <w:bookmarkEnd w:id="175"/>
    <w:bookmarkStart w:name="z191" w:id="176"/>
    <w:p>
      <w:pPr>
        <w:spacing w:after="0"/>
        <w:ind w:left="0"/>
        <w:jc w:val="both"/>
      </w:pPr>
      <w:r>
        <w:rPr>
          <w:rFonts w:ascii="Times New Roman"/>
          <w:b w:val="false"/>
          <w:i w:val="false"/>
          <w:color w:val="000000"/>
          <w:sz w:val="28"/>
        </w:rPr>
        <w:t>
      64. Депутаты маслихата:</w:t>
      </w:r>
    </w:p>
    <w:bookmarkEnd w:id="176"/>
    <w:bookmarkStart w:name="z192" w:id="177"/>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77"/>
    <w:bookmarkStart w:name="z193" w:id="178"/>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78"/>
    <w:bookmarkStart w:name="z194" w:id="179"/>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79"/>
    <w:bookmarkStart w:name="z195" w:id="180"/>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80"/>
    <w:bookmarkStart w:name="z196" w:id="181"/>
    <w:p>
      <w:pPr>
        <w:spacing w:after="0"/>
        <w:ind w:left="0"/>
        <w:jc w:val="both"/>
      </w:pPr>
      <w:r>
        <w:rPr>
          <w:rFonts w:ascii="Times New Roman"/>
          <w:b w:val="false"/>
          <w:i w:val="false"/>
          <w:color w:val="000000"/>
          <w:sz w:val="28"/>
        </w:rPr>
        <w:t>
      5) не должны прерывать выступающих.</w:t>
      </w:r>
    </w:p>
    <w:bookmarkEnd w:id="181"/>
    <w:bookmarkStart w:name="z197" w:id="182"/>
    <w:p>
      <w:pPr>
        <w:spacing w:after="0"/>
        <w:ind w:left="0"/>
        <w:jc w:val="both"/>
      </w:pPr>
      <w:r>
        <w:rPr>
          <w:rFonts w:ascii="Times New Roman"/>
          <w:b w:val="false"/>
          <w:i w:val="false"/>
          <w:color w:val="000000"/>
          <w:sz w:val="28"/>
        </w:rPr>
        <w:t>
      65.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82"/>
    <w:bookmarkStart w:name="z198" w:id="183"/>
    <w:p>
      <w:pPr>
        <w:spacing w:after="0"/>
        <w:ind w:left="0"/>
        <w:jc w:val="both"/>
      </w:pPr>
      <w:r>
        <w:rPr>
          <w:rFonts w:ascii="Times New Roman"/>
          <w:b w:val="false"/>
          <w:i w:val="false"/>
          <w:color w:val="000000"/>
          <w:sz w:val="28"/>
        </w:rPr>
        <w:t>
      66.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83"/>
    <w:bookmarkStart w:name="z199" w:id="184"/>
    <w:p>
      <w:pPr>
        <w:spacing w:after="0"/>
        <w:ind w:left="0"/>
        <w:jc w:val="both"/>
      </w:pPr>
      <w:r>
        <w:rPr>
          <w:rFonts w:ascii="Times New Roman"/>
          <w:b w:val="false"/>
          <w:i w:val="false"/>
          <w:color w:val="000000"/>
          <w:sz w:val="28"/>
        </w:rPr>
        <w:t>
      67.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84"/>
    <w:bookmarkStart w:name="z200" w:id="185"/>
    <w:p>
      <w:pPr>
        <w:spacing w:after="0"/>
        <w:ind w:left="0"/>
        <w:jc w:val="both"/>
      </w:pPr>
      <w:r>
        <w:rPr>
          <w:rFonts w:ascii="Times New Roman"/>
          <w:b w:val="false"/>
          <w:i w:val="false"/>
          <w:color w:val="000000"/>
          <w:sz w:val="28"/>
        </w:rPr>
        <w:t>
      68.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85"/>
    <w:bookmarkStart w:name="z201" w:id="186"/>
    <w:p>
      <w:pPr>
        <w:spacing w:after="0"/>
        <w:ind w:left="0"/>
        <w:jc w:val="both"/>
      </w:pPr>
      <w:r>
        <w:rPr>
          <w:rFonts w:ascii="Times New Roman"/>
          <w:b w:val="false"/>
          <w:i w:val="false"/>
          <w:color w:val="000000"/>
          <w:sz w:val="28"/>
        </w:rPr>
        <w:t xml:space="preserve">
      69. На депутата маслихата за неисполнение и (или) ненадлежащее исполнение своих обязанностей, предусмотренных пунктом 2 </w:t>
      </w:r>
      <w:r>
        <w:rPr>
          <w:rFonts w:ascii="Times New Roman"/>
          <w:b w:val="false"/>
          <w:i w:val="false"/>
          <w:color w:val="000000"/>
          <w:sz w:val="28"/>
        </w:rPr>
        <w:t>статьи 21</w:t>
      </w:r>
      <w:r>
        <w:rPr>
          <w:rFonts w:ascii="Times New Roman"/>
          <w:b w:val="false"/>
          <w:i w:val="false"/>
          <w:color w:val="000000"/>
          <w:sz w:val="28"/>
        </w:rPr>
        <w:t xml:space="preserve"> Закона, а также за нарушение правил депутатской этики, установленных регламентом маслихата, могут налагаться меры взыскания в виде порицания и(или) понуждения к принесению публичного извинения.</w:t>
      </w:r>
    </w:p>
    <w:bookmarkEnd w:id="186"/>
    <w:bookmarkStart w:name="z202" w:id="187"/>
    <w:p>
      <w:pPr>
        <w:spacing w:after="0"/>
        <w:ind w:left="0"/>
        <w:jc w:val="left"/>
      </w:pPr>
      <w:r>
        <w:rPr>
          <w:rFonts w:ascii="Times New Roman"/>
          <w:b/>
          <w:i w:val="false"/>
          <w:color w:val="000000"/>
        </w:rPr>
        <w:t xml:space="preserve"> 8. Повышение квалификации депутатов маслихата</w:t>
      </w:r>
    </w:p>
    <w:bookmarkEnd w:id="187"/>
    <w:bookmarkStart w:name="z203" w:id="188"/>
    <w:p>
      <w:pPr>
        <w:spacing w:after="0"/>
        <w:ind w:left="0"/>
        <w:jc w:val="both"/>
      </w:pPr>
      <w:r>
        <w:rPr>
          <w:rFonts w:ascii="Times New Roman"/>
          <w:b w:val="false"/>
          <w:i w:val="false"/>
          <w:color w:val="000000"/>
          <w:sz w:val="28"/>
        </w:rPr>
        <w:t>
      70.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188"/>
    <w:bookmarkStart w:name="z204" w:id="189"/>
    <w:p>
      <w:pPr>
        <w:spacing w:after="0"/>
        <w:ind w:left="0"/>
        <w:jc w:val="both"/>
      </w:pPr>
      <w:r>
        <w:rPr>
          <w:rFonts w:ascii="Times New Roman"/>
          <w:b w:val="false"/>
          <w:i w:val="false"/>
          <w:color w:val="000000"/>
          <w:sz w:val="28"/>
        </w:rPr>
        <w:t>
      71. Депутаты маслихата направляются на повышение квалификации в организации образования при Президенте Республики Казахстан и их филиалы.</w:t>
      </w:r>
    </w:p>
    <w:bookmarkEnd w:id="189"/>
    <w:bookmarkStart w:name="z205" w:id="190"/>
    <w:p>
      <w:pPr>
        <w:spacing w:after="0"/>
        <w:ind w:left="0"/>
        <w:jc w:val="both"/>
      </w:pPr>
      <w:r>
        <w:rPr>
          <w:rFonts w:ascii="Times New Roman"/>
          <w:b w:val="false"/>
          <w:i w:val="false"/>
          <w:color w:val="000000"/>
          <w:sz w:val="28"/>
        </w:rPr>
        <w:t>
      72. Продолжительность повышения квалификации маслихатов депутата составляет не менее 40 академических часов.</w:t>
      </w:r>
    </w:p>
    <w:bookmarkEnd w:id="190"/>
    <w:bookmarkStart w:name="z206" w:id="191"/>
    <w:p>
      <w:pPr>
        <w:spacing w:after="0"/>
        <w:ind w:left="0"/>
        <w:jc w:val="both"/>
      </w:pPr>
      <w:r>
        <w:rPr>
          <w:rFonts w:ascii="Times New Roman"/>
          <w:b w:val="false"/>
          <w:i w:val="false"/>
          <w:color w:val="000000"/>
          <w:sz w:val="28"/>
        </w:rPr>
        <w:t>
      73.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191"/>
    <w:bookmarkStart w:name="z207" w:id="192"/>
    <w:p>
      <w:pPr>
        <w:spacing w:after="0"/>
        <w:ind w:left="0"/>
        <w:jc w:val="both"/>
      </w:pPr>
      <w:r>
        <w:rPr>
          <w:rFonts w:ascii="Times New Roman"/>
          <w:b w:val="false"/>
          <w:i w:val="false"/>
          <w:color w:val="000000"/>
          <w:sz w:val="28"/>
        </w:rPr>
        <w:t>
      74.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192"/>
    <w:bookmarkStart w:name="z208" w:id="193"/>
    <w:p>
      <w:pPr>
        <w:spacing w:after="0"/>
        <w:ind w:left="0"/>
        <w:jc w:val="left"/>
      </w:pPr>
      <w:r>
        <w:rPr>
          <w:rFonts w:ascii="Times New Roman"/>
          <w:b/>
          <w:i w:val="false"/>
          <w:color w:val="000000"/>
        </w:rPr>
        <w:t xml:space="preserve"> 9. Организация работы аппарата маслихата</w:t>
      </w:r>
    </w:p>
    <w:bookmarkEnd w:id="193"/>
    <w:bookmarkStart w:name="z209" w:id="194"/>
    <w:p>
      <w:pPr>
        <w:spacing w:after="0"/>
        <w:ind w:left="0"/>
        <w:jc w:val="both"/>
      </w:pPr>
      <w:r>
        <w:rPr>
          <w:rFonts w:ascii="Times New Roman"/>
          <w:b w:val="false"/>
          <w:i w:val="false"/>
          <w:color w:val="000000"/>
          <w:sz w:val="28"/>
        </w:rPr>
        <w:t>
      75.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194"/>
    <w:bookmarkStart w:name="z210" w:id="195"/>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средств местного бюджета.</w:t>
      </w:r>
    </w:p>
    <w:bookmarkEnd w:id="195"/>
    <w:bookmarkStart w:name="z211" w:id="196"/>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196"/>
    <w:bookmarkStart w:name="z212" w:id="197"/>
    <w:p>
      <w:pPr>
        <w:spacing w:after="0"/>
        <w:ind w:left="0"/>
        <w:jc w:val="both"/>
      </w:pPr>
      <w:r>
        <w:rPr>
          <w:rFonts w:ascii="Times New Roman"/>
          <w:b w:val="false"/>
          <w:i w:val="false"/>
          <w:color w:val="000000"/>
          <w:sz w:val="28"/>
        </w:rPr>
        <w:t>
      76.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197"/>
    <w:bookmarkStart w:name="z213" w:id="198"/>
    <w:p>
      <w:pPr>
        <w:spacing w:after="0"/>
        <w:ind w:left="0"/>
        <w:jc w:val="both"/>
      </w:pPr>
      <w:r>
        <w:rPr>
          <w:rFonts w:ascii="Times New Roman"/>
          <w:b w:val="false"/>
          <w:i w:val="false"/>
          <w:color w:val="000000"/>
          <w:sz w:val="28"/>
        </w:rPr>
        <w:t>
      77. Деятельность государственных служащих аппарата маслихата осуществляется в соответствии с законодательством Республики Казахстан.</w:t>
      </w:r>
    </w:p>
    <w:bookmarkEnd w:id="198"/>
    <w:bookmarkStart w:name="z214" w:id="199"/>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1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