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6c73" w14:textId="a836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5 мая 2021 года № 841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"Строй Элит Дом" публичный сервитут в целях прокладки и эксплуатации коммунальных, инженерных, электрических и других линий и сетей на земельный участок по объекту "Для проектирования и прокладки коммунальных и инженерных подводящих сетей "внешнее электроснабжение", на земельный участок расположенный по адресу: город Костанай, в границах улиц Карбышева, 43/3, улиц Челябинская - улиц Карбышева (трансформаторная подстанция 10/0,4 кило вольт - 400 кило вольт ампер, в объект № 568), общей площадью 0,0159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