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fb99" w14:textId="d45f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Горняцкий и Качар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30 декабря 2021 года № 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Горняцкий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- 141 352,0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2 782,9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138 564,5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141 416,3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Рудного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Горняцкий, на 2022 год составляют 45 561,0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Горняцкий в городской бюджет города Рудного, на 2022 год составляют 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Качар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501 665,8 тысяч тенге, в том числе по: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36 633,6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1 180,9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463 851,3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507 221,7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-5 555,9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Рудного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объемы бюджетных субвенций, передаваемых из городского бюджета города Рудного в бюджет поселка Качар, на 2022 год составляют 73 747,0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объемы бюджетных изъятий, передаваемых из бюджета поселка Качар в городской бюджет города Рудного, на 2022 год составляют 0,0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Рудного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