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b73a" w14:textId="6c3b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Аулиекольского районного маслихата Костанайской области от 17 января 2020 года № 375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26 октября 2021 года № 61</w:t>
      </w:r>
    </w:p>
    <w:p>
      <w:pPr>
        <w:spacing w:after="0"/>
        <w:ind w:left="0"/>
        <w:jc w:val="both"/>
      </w:pPr>
      <w:bookmarkStart w:name="z4" w:id="0"/>
      <w:r>
        <w:rPr>
          <w:rFonts w:ascii="Times New Roman"/>
          <w:b w:val="false"/>
          <w:i w:val="false"/>
          <w:color w:val="000000"/>
          <w:sz w:val="28"/>
        </w:rPr>
        <w:t>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17 января 2020 года № 375 (зарегистрировано в Реестре государственной регистрации нормативных правовых актов под № 8914)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Аулиекольский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 поселка, сельских округов Аулиеколского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4"/>
    <w:bookmarkStart w:name="z11"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5"/>
    <w:bookmarkStart w:name="z12"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bookmarkStart w:name="z13"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 поселка, сельских округов:</w:t>
      </w:r>
    </w:p>
    <w:bookmarkEnd w:id="7"/>
    <w:bookmarkStart w:name="z14" w:id="8"/>
    <w:p>
      <w:pPr>
        <w:spacing w:after="0"/>
        <w:ind w:left="0"/>
        <w:jc w:val="both"/>
      </w:pPr>
      <w:r>
        <w:rPr>
          <w:rFonts w:ascii="Times New Roman"/>
          <w:b w:val="false"/>
          <w:i w:val="false"/>
          <w:color w:val="000000"/>
          <w:sz w:val="28"/>
        </w:rPr>
        <w:t>
      1) до 10 тысяч населения 5-10 членов собрания;</w:t>
      </w:r>
    </w:p>
    <w:bookmarkEnd w:id="8"/>
    <w:bookmarkStart w:name="z15" w:id="9"/>
    <w:p>
      <w:pPr>
        <w:spacing w:after="0"/>
        <w:ind w:left="0"/>
        <w:jc w:val="both"/>
      </w:pPr>
      <w:r>
        <w:rPr>
          <w:rFonts w:ascii="Times New Roman"/>
          <w:b w:val="false"/>
          <w:i w:val="false"/>
          <w:color w:val="000000"/>
          <w:sz w:val="28"/>
        </w:rPr>
        <w:t>
      2) 10-15 тысяч населения – 11-15 членов собрания;</w:t>
      </w:r>
    </w:p>
    <w:bookmarkEnd w:id="9"/>
    <w:bookmarkStart w:name="z16" w:id="10"/>
    <w:p>
      <w:pPr>
        <w:spacing w:after="0"/>
        <w:ind w:left="0"/>
        <w:jc w:val="both"/>
      </w:pPr>
      <w:r>
        <w:rPr>
          <w:rFonts w:ascii="Times New Roman"/>
          <w:b w:val="false"/>
          <w:i w:val="false"/>
          <w:color w:val="000000"/>
          <w:sz w:val="28"/>
        </w:rPr>
        <w:t>
      3) 15-20 тысяч населения – 16-20 членов собрания;</w:t>
      </w:r>
    </w:p>
    <w:bookmarkEnd w:id="10"/>
    <w:bookmarkStart w:name="z17" w:id="11"/>
    <w:p>
      <w:pPr>
        <w:spacing w:after="0"/>
        <w:ind w:left="0"/>
        <w:jc w:val="both"/>
      </w:pPr>
      <w:r>
        <w:rPr>
          <w:rFonts w:ascii="Times New Roman"/>
          <w:b w:val="false"/>
          <w:i w:val="false"/>
          <w:color w:val="000000"/>
          <w:sz w:val="28"/>
        </w:rPr>
        <w:t>
      4) свыше 20 тысяч населения – 21-25 членов собрания.</w:t>
      </w:r>
    </w:p>
    <w:bookmarkEnd w:id="11"/>
    <w:bookmarkStart w:name="z18" w:id="1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2"/>
    <w:bookmarkStart w:name="z19" w:id="13"/>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w:t>
      </w:r>
      <w:r>
        <w:rPr>
          <w:rFonts w:ascii="Times New Roman"/>
          <w:b w:val="false"/>
          <w:i w:val="false"/>
          <w:color w:val="000000"/>
          <w:sz w:val="28"/>
        </w:rPr>
        <w:t>Регламента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2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2"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3" w:id="16"/>
    <w:p>
      <w:pPr>
        <w:spacing w:after="0"/>
        <w:ind w:left="0"/>
        <w:jc w:val="both"/>
      </w:pPr>
      <w:r>
        <w:rPr>
          <w:rFonts w:ascii="Times New Roman"/>
          <w:b w:val="false"/>
          <w:i w:val="false"/>
          <w:color w:val="000000"/>
          <w:sz w:val="28"/>
        </w:rPr>
        <w:t>
      согласование проекта бюджетов сел, поселка, сельских округов и отчета об исполнении бюджета;</w:t>
      </w:r>
    </w:p>
    <w:bookmarkEnd w:id="16"/>
    <w:bookmarkStart w:name="z24" w:id="17"/>
    <w:p>
      <w:pPr>
        <w:spacing w:after="0"/>
        <w:ind w:left="0"/>
        <w:jc w:val="both"/>
      </w:pPr>
      <w:r>
        <w:rPr>
          <w:rFonts w:ascii="Times New Roman"/>
          <w:b w:val="false"/>
          <w:i w:val="false"/>
          <w:color w:val="000000"/>
          <w:sz w:val="28"/>
        </w:rPr>
        <w:t>
      согласование корректировки бюджетов сел, поселка,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5" w:id="18"/>
    <w:p>
      <w:pPr>
        <w:spacing w:after="0"/>
        <w:ind w:left="0"/>
        <w:jc w:val="both"/>
      </w:pPr>
      <w:r>
        <w:rPr>
          <w:rFonts w:ascii="Times New Roman"/>
          <w:b w:val="false"/>
          <w:i w:val="false"/>
          <w:color w:val="000000"/>
          <w:sz w:val="28"/>
        </w:rPr>
        <w:t>
      согласование решений аппарата акимов сел, поселка, сельских округов по управлению коммунальной собственностью сел, поселка, сельских округов (коммунальной собственностью местного самоуправления);</w:t>
      </w:r>
    </w:p>
    <w:bookmarkEnd w:id="18"/>
    <w:bookmarkStart w:name="z26"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бюджетов сел, поселка, сельских округов;</w:t>
      </w:r>
    </w:p>
    <w:bookmarkEnd w:id="19"/>
    <w:bookmarkStart w:name="z27"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бюджетов сел, поселка, сельских округов;</w:t>
      </w:r>
    </w:p>
    <w:bookmarkEnd w:id="20"/>
    <w:bookmarkStart w:name="z28" w:id="21"/>
    <w:p>
      <w:pPr>
        <w:spacing w:after="0"/>
        <w:ind w:left="0"/>
        <w:jc w:val="both"/>
      </w:pPr>
      <w:r>
        <w:rPr>
          <w:rFonts w:ascii="Times New Roman"/>
          <w:b w:val="false"/>
          <w:i w:val="false"/>
          <w:color w:val="000000"/>
          <w:sz w:val="28"/>
        </w:rPr>
        <w:t>
      согласование отчуждения коммунального имущества сел, поселка, сельских округов;</w:t>
      </w:r>
    </w:p>
    <w:bookmarkEnd w:id="21"/>
    <w:bookmarkStart w:name="z29"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30" w:id="2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поселка, сельского округа для дальнейшего внесения в районную избирательную комиссию для регистрации в качестве кандидата в акимы сел, поселка, сельских округов;</w:t>
      </w:r>
    </w:p>
    <w:bookmarkEnd w:id="23"/>
    <w:bookmarkStart w:name="z31" w:id="24"/>
    <w:p>
      <w:pPr>
        <w:spacing w:after="0"/>
        <w:ind w:left="0"/>
        <w:jc w:val="both"/>
      </w:pPr>
      <w:r>
        <w:rPr>
          <w:rFonts w:ascii="Times New Roman"/>
          <w:b w:val="false"/>
          <w:i w:val="false"/>
          <w:color w:val="000000"/>
          <w:sz w:val="28"/>
        </w:rPr>
        <w:t>
      инициирование вопроса об освобождении от должности акимов сел, поселка, сельских округов;</w:t>
      </w:r>
    </w:p>
    <w:bookmarkEnd w:id="24"/>
    <w:bookmarkStart w:name="z32"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3"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4" w:id="27"/>
    <w:p>
      <w:pPr>
        <w:spacing w:after="0"/>
        <w:ind w:left="0"/>
        <w:jc w:val="both"/>
      </w:pPr>
      <w:r>
        <w:rPr>
          <w:rFonts w:ascii="Times New Roman"/>
          <w:b w:val="false"/>
          <w:i w:val="false"/>
          <w:color w:val="000000"/>
          <w:sz w:val="28"/>
        </w:rPr>
        <w:t>
      5. 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27"/>
    <w:bookmarkStart w:name="z35"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6"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38" w:id="3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0"/>
    <w:bookmarkStart w:name="z39" w:id="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1"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2"/>
    <w:bookmarkStart w:name="z42"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bookmarkStart w:name="z43" w:id="3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4"/>
    <w:bookmarkStart w:name="z44" w:id="3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5"/>
    <w:bookmarkStart w:name="z45" w:id="3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
    <w:bookmarkStart w:name="z46" w:id="37"/>
    <w:p>
      <w:pPr>
        <w:spacing w:after="0"/>
        <w:ind w:left="0"/>
        <w:jc w:val="both"/>
      </w:pPr>
      <w:r>
        <w:rPr>
          <w:rFonts w:ascii="Times New Roman"/>
          <w:b w:val="false"/>
          <w:i w:val="false"/>
          <w:color w:val="000000"/>
          <w:sz w:val="28"/>
        </w:rPr>
        <w:t>
      1) дата и место проведения собрания;</w:t>
      </w:r>
    </w:p>
    <w:bookmarkEnd w:id="37"/>
    <w:bookmarkStart w:name="z47" w:id="38"/>
    <w:p>
      <w:pPr>
        <w:spacing w:after="0"/>
        <w:ind w:left="0"/>
        <w:jc w:val="both"/>
      </w:pPr>
      <w:r>
        <w:rPr>
          <w:rFonts w:ascii="Times New Roman"/>
          <w:b w:val="false"/>
          <w:i w:val="false"/>
          <w:color w:val="000000"/>
          <w:sz w:val="28"/>
        </w:rPr>
        <w:t>
      2) количество и список членов собрания;</w:t>
      </w:r>
    </w:p>
    <w:bookmarkEnd w:id="38"/>
    <w:bookmarkStart w:name="z48" w:id="3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9"/>
    <w:bookmarkStart w:name="z49" w:id="4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
    <w:bookmarkStart w:name="z50" w:id="4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1"/>
    <w:bookmarkStart w:name="z51" w:id="4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 поселка,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поселка, сельских округов.</w:t>
      </w:r>
    </w:p>
    <w:bookmarkEnd w:id="42"/>
    <w:bookmarkStart w:name="z52" w:id="4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прекращений полномочий акима сел, поселка, сельских округов подписывается председателем и секретарем собрания и в течение пяти рабочих дней передается на рассмотрения в районный маслихат.</w:t>
      </w:r>
    </w:p>
    <w:bookmarkEnd w:id="43"/>
    <w:bookmarkStart w:name="z53" w:id="44"/>
    <w:p>
      <w:pPr>
        <w:spacing w:after="0"/>
        <w:ind w:left="0"/>
        <w:jc w:val="both"/>
      </w:pPr>
      <w:r>
        <w:rPr>
          <w:rFonts w:ascii="Times New Roman"/>
          <w:b w:val="false"/>
          <w:i w:val="false"/>
          <w:color w:val="000000"/>
          <w:sz w:val="28"/>
        </w:rPr>
        <w:t>
      13. Решения, принятые собранием, рассматриваются акимом сел, поселка, сельских округов и доводятся аппаратом акимов сел, поселка, сельских округов до членов собрания в срок не более пяти рабочих дней.</w:t>
      </w:r>
    </w:p>
    <w:bookmarkEnd w:id="44"/>
    <w:bookmarkStart w:name="z54" w:id="4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bookmarkEnd w:id="45"/>
    <w:bookmarkStart w:name="z55" w:id="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поселка, сельского округа, вопрос разрешается вышестоящим акимом.</w:t>
      </w:r>
    </w:p>
    <w:bookmarkEnd w:id="46"/>
    <w:bookmarkStart w:name="z56" w:id="47"/>
    <w:p>
      <w:pPr>
        <w:spacing w:after="0"/>
        <w:ind w:left="0"/>
        <w:jc w:val="both"/>
      </w:pPr>
      <w:r>
        <w:rPr>
          <w:rFonts w:ascii="Times New Roman"/>
          <w:b w:val="false"/>
          <w:i w:val="false"/>
          <w:color w:val="000000"/>
          <w:sz w:val="28"/>
        </w:rPr>
        <w:t>
      Акимы сел, поселка, сельских округов в течение двух рабочих дней, направляют в адрес вышестоящего акима и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47"/>
    <w:bookmarkStart w:name="z57" w:id="4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акимами сел, поселка и сельских округов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8"/>
    <w:bookmarkStart w:name="z58"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