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7635" w14:textId="7a87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Милютинка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Милютинка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21 815,0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20 923,0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21 895,3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Милютинка на 2022 год, предусмотрен в сумме 11 870,0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Милютинка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Милютинка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Милютинка на 2022 год предусмотрены целевые текущие трансферты из районного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Милютинка.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Милютинка, не подлежащих секвестру не установлен.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