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4b10" w14:textId="1be4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Степное Житикаринского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декабря 2021 года № 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Степное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29 031,4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28 032,4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29 160,8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Степное на 2022 год, предусмотрен в сумме 11 820,0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Степное в районный бюджет на 2022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Степное на 2022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2022 год.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села Степное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Степное на 2022 год предусмотрены целевые текущие трансферты из районного бюджета, в том числе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санитарии населенного пункта;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села Степное;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изготовление и установка детской спортивной площадки с тренажерами в селе Степное;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введение дополнительных внештатных работников (методистов).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бюджете села Степное, не подлежащих секвестру не установлен.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10.08.2022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