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3bee" w14:textId="6733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2019 года № 298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27 октября 2021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26 декабря 2019 года № 298 (зарегистрировано в Реестре государственной регистрации нормативных правовых актов под № 8897)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 и сельских округов и отчета об исполнении бюджета;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 и сельских округов по управлению коммунальной собственностью сел и сельских округов (коммунальной собственностью местного самоуправления);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 и сельских округов;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 и сельских округов;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акимов сел и сельских округов для дальнейшего внесения в Камыстинскую районную избирательную комиссию для регистрации в качестве кандидатов в акимы сел и сельских округов;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акимов сел и сельских округов;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акиму, за исключением случаев, когда протокол содержит решение собрания местного сообщества об инициировании вопроса о прекращении полномочий акима.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подписывается председателем и секретарем собрания и в течение пяти рабочих дней передается на рассмотрения в районный маслихат.";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Решения, принятые собранием, рассматриваются акимом в срок не более пяти рабочих дней.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акимами, вопрос разрешается вышестоящим акимом после его предварительного обсуждения на заседании районного маслихата.".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