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b27d" w14:textId="43ab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января 2020 года № 339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18 октября 2021 года № 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24 января 2020 года № 339 (зарегистрировано в Реестре государственной регистрации нормативных правовых актов под № 8936)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сельских округов и отчета об исполнении бюджета;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акимов села, сельских округов по управлению коммунальной собственностью села, сельских округов (коммунальной собственностью местного самоуправления);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села, сельских округов;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села, сельских округов;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акимов села, сельского округа для дальнейшего внесения в районную избирательную комиссию для регистрации в качестве кандидата в акимы села, сельского округа;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акимов села, сельских округов;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акимам села, сельских округов, за исключением случаев, когда протокол содержит решение собрания местного сообщества об инициировании вопроса о прекращении полномочий акима села, сельских округов.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акимов села, сельских округов подписывается председателем и секретарем собрания и в течение пяти рабочих дней передается на рассмотрение в районный маслихат.";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Решения, принятые собранием, рассматриваются акимами села, сельских округов в срок не более пяти рабочих дней.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села, сельских округов, вопрос разрешается вышестоящим акимом после его предварительного обсуждения на заседании маслихата района.".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