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0d6c" w14:textId="843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поселка Тобол, сельских округов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8 декабря 2021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поселка Тобол, сельских округов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района Беимбета Майлина со дня его подписания.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поселка Тобол, сельских округов района Беимбета Майлина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поселка Тобол, сельских округов (далее – Порядок) разработаны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применяются при расчетах прогнозных объемов доходов и затрат бюджетов поселка Тобол,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поселка Тобол,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поселка Тобол,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поселка Тобол, сельских округов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поселка Тобол,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 и капитальный ремонт (далее – затраты капитального характера).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бюджетов поселка Тобол, сельских округов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поселка Тобол, сельских округов.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поселка Тобол, сельских округов учитываются: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городов районного значения, сел, поселков, сельских округов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финансировавшийся за счет целевых текущих трансфертов;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городов районного значения, сел, поселков, сельских округов и вводимых в действие в планируемом периоде.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поселка Тобол, сельских округов исключаются средства на выплату экологических надбавок, оказание материальной помощи на дополнительные отпуска работникам государственных учреждений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городов районного значения, сел, поселков, сельских округов.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поселка Тобол,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поселка Тобол, сельских округов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года, предшествующего трехлетнем планируемому периоду.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поселка Тобол и отдельного сельского округа по отдельной функциональной подгруппе производится по следующей формуле: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50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i-й городов районного значения, сел, поселков, сельских округов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местным бюджетам всех городов районного значения, сел, поселков, сельских округов по j-й функциональной подгруппе;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i-й городов районного значения, сел, поселков, сельских округов по j-й функциональной подгруппе;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77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i-й городов районного значения, сел, поселков, сельских округов по j-й функциональной подгруппе от среднерайонного уровня.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дисперсности расселения: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i-й городов районного значения, сел, поселков, сельских округов, проживающего в населенных пунктах с численностью населения менее 500 человек;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i-й городов районного значения, сел, поселков, сельских округов.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уровнем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масштаба: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55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вес, с которым учитывается отклонение численности населения городов районного значения, сел, поселков, сельских округов от среднерайонного уровня;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прогнозная численность населения одного сельского округа;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городов районного значения, сел, поселков, сельских округов.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плотности: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плотность населения в среднем по району;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i-й городов районного значения, сел, поселков, сельских округов;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городов районного значения, сел, поселков, сельских округов от среднерайонного уровня.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плотности учитывает увеличение затрат бюджетов городов районного значения, сел, поселков, сельских округов в связи с уменьшением плотности населения региона;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 содержания дорог: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i-й городов районного значения, сел, поселков,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продолжительности отопительного сезона: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i-й городов районного значения, сел, поселков, сельских округов;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период отопительного сезона в среднем по району;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доля затрат на отопление в общем объеме текущих затрат бюджетов городов районного значения, сел, поселков, сельских округов.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поселка Тобол, сельских округов на отопление от продолжительности отопительного сезона в районе.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поселка Тобол, сельских округов последующих двух годов принимаются прогнозные объемы текущих затрат бюджетов поселка Тобол, сельских округов первого года трехлетнего периода с учетом индекса потребительских цен.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капитального характера бюджетов поселка Тобол, сельских округов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поселка Тобол, сельских округов.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и поселку Тобол округу производится по следующей формуле: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городов районного значения, сел, поселков, сельских округов;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городов районного значения, сел, поселков, сельских округов;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коэффициента k для определения объемов трансфертов общего характера между бюджетом района и бюджетами поселка Тобол, сельских округов устанавливается решением соответствующей бюджетной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прогнозных объемов затрат по бюджетным программам развития бюджетов поселка Тобол, сельских округов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поселка Тобол, сельских округов.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и поселку Тобол производится по следующей формуле: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 r1 * РЗi) + ( r2 * ПОДi),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городов районного значения, сел, поселков, сельских округов;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городов районного значения, сел, поселков, сельских округов;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городов районного значения, сел, поселков, сельских округов;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городов районного значения, сел, поселков, сельских округов.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затрат бюджетов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Тобол,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Беимбета Майлина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дисперсности расселения; плотности;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дорог; 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