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1cbf" w14:textId="04e1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 октября 2021 года № 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обеспечивает соблюдение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вносится изменение на казахском языке, текст на русском языке не меняется;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компетенции.".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противопожарной службы и начальникам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 обеспечить в недельный срок со дня подписания настоящего приказа направление Службами пожаротушения и аварийно-спасательных работ извещения в территориальные органы юстиции о внесенных изменениях и дополнениях в учредительные документы Служб пожаротушения и аварийно-спасательных работ.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Департамента предупреждения чрезвычайных ситуаций Министерства по чрезвычайным ситуациям Республики Казахстан обеспечить в недельный срок со дня подписания настоящего приказа направление курируемым государственным учреждением извещения в территориальные органы юстиции о внесенных изменениях и дополнениях в учредительные документы курируемого государственного учреждения.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кадровой политики Министерства по чрезвычайным ситуациям Республики Казахстан в установленном законодательством порядке обеспечить: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