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b65ec" w14:textId="3cb65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на земельные участки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Железинского района Павлодарской области от 13 декабря 2021 года № 391/11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17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4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69 </w:t>
      </w:r>
      <w:r>
        <w:rPr>
          <w:rFonts w:ascii="Times New Roman"/>
          <w:b w:val="false"/>
          <w:i w:val="false"/>
          <w:color w:val="000000"/>
          <w:sz w:val="28"/>
        </w:rPr>
        <w:t xml:space="preserve">Земельного кодекса Республики Казахстан, подпунктом 10) пункта 1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31 </w:t>
      </w:r>
      <w:r>
        <w:rPr>
          <w:rFonts w:ascii="Times New Roman"/>
          <w:b w:val="false"/>
          <w:i w:val="false"/>
          <w:color w:val="000000"/>
          <w:sz w:val="28"/>
        </w:rPr>
        <w:t>Закона Республики Казахстан "О местном государственном управлении и самоуправлении в Республике Казахстан", акимат Железинского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публичный сервитут на территории Железинского, Башмачинского сельских округов Железинского района без изъятия земельных участков у землепользователей согласно приложению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района.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А.Шайхимов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Железинского района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"13"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391/11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2"/>
        <w:gridCol w:w="1313"/>
        <w:gridCol w:w="2410"/>
        <w:gridCol w:w="5399"/>
        <w:gridCol w:w="1200"/>
        <w:gridCol w:w="1266"/>
      </w:tblGrid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Пользователь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гектар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Целевое назначение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использования (лет)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Месторасположение земельного участка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"КазТрансОйл"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0,1121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обслуживания кабельных линий 0,4 киловольт станции катодной защиты № 27 магистрального нефтепровода "Омск-Павлодар" 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Железинский район, Железинский сельский округ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"КазТрансОйл"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0,1211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обслуживания кабельных линий 0,4 киловольт станции катодной защиты № 25 магистрального нефтепровода "Омск-Павлодар" 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Железинский район, Железинский сельский округ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"КазТрансОйл"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0,0918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обслуживания кабельных линий 0,4 киловольт станции катодной защиты № 24 магистрального нефтепровода "Омск-Павлодар" 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Железинский район, Башмачинский сельский округ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