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38bb" w14:textId="7e53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декабря 2021 года № 1/15.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Байконысского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134 376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Бобровского сельского округа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Верненского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Воскресенского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22.04.2022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4 943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38 674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Федоровского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2022 год объемы субвенций, передаваемых из районного бюджета в бюджеты сельских округов в общей сумме 489 302 тысячи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36 939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28 157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34 337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71 134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29 585 тысячи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2023 год объемы субвенций, передаваемых из районного бюджета в бюджеты сельских округов в общей сумме 404 659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54 374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27 867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сельских округов на 2024 год объемы субвенций, передаваемых из районного бюджета в бюджеты сельских округов в общей сумме 407 524 тысячи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63 131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27 949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целевые текущие трансферты на 2022 год в бюджете сельских округов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района Тереңкөл       С. Баяндинов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Байконысского сельского округа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Берегового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Бобровского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Верненского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Воскресенского сельского округа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Жанакурлысского сельского округа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Ивановского сельского округа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Калиновского сельского округа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Октябрьского сельского округа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Песчанского сельского округа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Теренкольского сельского округа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Федоровского сельского округа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