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00f5" w14:textId="7030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23-18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14-30.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области" от 31 марта 2014 года № 23-18 (зарегистрировано в Реестре государственной регистрации нормативных правовых актов за № 2755)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Червонного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Червонного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Червонного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Червонного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Червонного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Червонного сельского округа района имени Габита Мусрепова Северо-Казахстанской области не позднее, чем за десять календарных дней до дня его проведения,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Червонного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Червонного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Червонного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Червонного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Червонного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30 лет Целины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Дружбы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Новоселов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22 партсъезд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Узынколь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