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9246" w14:textId="c2d9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Кызылжарского района Северо-Казахстанской области от 13 мая 2021 года № 6/26 "Об утверждении регламента собрания местного сообщества сельских округов Кызылжарского района Северо-Казахстанской области"</w:t>
      </w:r>
    </w:p>
    <w:p>
      <w:pPr>
        <w:spacing w:after="0"/>
        <w:ind w:left="0"/>
        <w:jc w:val="both"/>
      </w:pPr>
      <w:r>
        <w:rPr>
          <w:rFonts w:ascii="Times New Roman"/>
          <w:b w:val="false"/>
          <w:i w:val="false"/>
          <w:color w:val="000000"/>
          <w:sz w:val="28"/>
        </w:rPr>
        <w:t>Решение маслихата Кызылжарского района Северо-Казахстанской области от 5 ноября 2021 года № 9/1</w:t>
      </w:r>
    </w:p>
    <w:p>
      <w:pPr>
        <w:spacing w:after="0"/>
        <w:ind w:left="0"/>
        <w:jc w:val="both"/>
      </w:pPr>
      <w:bookmarkStart w:name="z4" w:id="0"/>
      <w:r>
        <w:rPr>
          <w:rFonts w:ascii="Times New Roman"/>
          <w:b w:val="false"/>
          <w:i w:val="false"/>
          <w:color w:val="000000"/>
          <w:sz w:val="28"/>
        </w:rPr>
        <w:t>
      Маслихат Кызылжарского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Кызылжарского района Северо-Казахстанской области "Об утверждении регламента собрания местного сообщества сельских округов Кызылжарского района Северо-Казахстанской области" от 21 мая 2021 года № 6/26 следующее изменение:</w:t>
      </w:r>
    </w:p>
    <w:bookmarkEnd w:id="1"/>
    <w:bookmarkStart w:name="z6" w:id="2"/>
    <w:p>
      <w:pPr>
        <w:spacing w:after="0"/>
        <w:ind w:left="0"/>
        <w:jc w:val="both"/>
      </w:pPr>
      <w:r>
        <w:rPr>
          <w:rFonts w:ascii="Times New Roman"/>
          <w:b w:val="false"/>
          <w:i w:val="false"/>
          <w:color w:val="000000"/>
          <w:sz w:val="28"/>
        </w:rPr>
        <w:t xml:space="preserve">
      Регламент собрания местного сообщества сельских округов Кызылжарского района Северо-Казахстанской области,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w:t>
            </w:r>
          </w:p>
          <w:p>
            <w:pPr>
              <w:spacing w:after="20"/>
              <w:ind w:left="20"/>
              <w:jc w:val="both"/>
            </w:pPr>
          </w:p>
          <w:p>
            <w:pPr>
              <w:spacing w:after="20"/>
              <w:ind w:left="20"/>
              <w:jc w:val="both"/>
            </w:pPr>
            <w:r>
              <w:rPr>
                <w:rFonts w:ascii="Times New Roman"/>
                <w:b w:val="false"/>
                <w:i/>
                <w:color w:val="000000"/>
                <w:sz w:val="20"/>
              </w:rPr>
              <w:t>Кызылжарского районного маслихата</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Кызылжарского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ноября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мая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6/26</w:t>
            </w:r>
          </w:p>
        </w:tc>
      </w:tr>
    </w:tbl>
    <w:bookmarkStart w:name="z21" w:id="4"/>
    <w:p>
      <w:pPr>
        <w:spacing w:after="0"/>
        <w:ind w:left="0"/>
        <w:jc w:val="left"/>
      </w:pPr>
      <w:r>
        <w:rPr>
          <w:rFonts w:ascii="Times New Roman"/>
          <w:b/>
          <w:i w:val="false"/>
          <w:color w:val="000000"/>
        </w:rPr>
        <w:t xml:space="preserve"> Регламент собрания местного сообщества сельских округов Кызылжарского района Северо-Казахстанской области</w:t>
      </w:r>
    </w:p>
    <w:bookmarkEnd w:id="4"/>
    <w:bookmarkStart w:name="z22" w:id="5"/>
    <w:p>
      <w:pPr>
        <w:spacing w:after="0"/>
        <w:ind w:left="0"/>
        <w:jc w:val="left"/>
      </w:pPr>
      <w:r>
        <w:rPr>
          <w:rFonts w:ascii="Times New Roman"/>
          <w:b/>
          <w:i w:val="false"/>
          <w:color w:val="000000"/>
        </w:rPr>
        <w:t xml:space="preserve"> 1. Общие положения</w:t>
      </w:r>
    </w:p>
    <w:bookmarkEnd w:id="5"/>
    <w:bookmarkStart w:name="z23" w:id="6"/>
    <w:p>
      <w:pPr>
        <w:spacing w:after="0"/>
        <w:ind w:left="0"/>
        <w:jc w:val="both"/>
      </w:pPr>
      <w:r>
        <w:rPr>
          <w:rFonts w:ascii="Times New Roman"/>
          <w:b w:val="false"/>
          <w:i w:val="false"/>
          <w:color w:val="000000"/>
          <w:sz w:val="28"/>
        </w:rPr>
        <w:t>
      1. Настоящий регламент собрания местного сообщества сельских округов Кызылжарского района Северо-Казахстанской области (далее – Регламент) разработан в соответствии с пунктом 3-1 статьи 39-3 Закона Республики Казахстан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w:t>
      </w:r>
    </w:p>
    <w:bookmarkEnd w:id="6"/>
    <w:bookmarkStart w:name="z24"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25"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26"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27" w:id="10"/>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28"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29"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30" w:id="13"/>
    <w:p>
      <w:pPr>
        <w:spacing w:after="0"/>
        <w:ind w:left="0"/>
        <w:jc w:val="both"/>
      </w:pPr>
      <w:r>
        <w:rPr>
          <w:rFonts w:ascii="Times New Roman"/>
          <w:b w:val="false"/>
          <w:i w:val="false"/>
          <w:color w:val="000000"/>
          <w:sz w:val="28"/>
        </w:rPr>
        <w:t xml:space="preserve">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13"/>
    <w:bookmarkStart w:name="z31"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4"/>
    <w:bookmarkStart w:name="z32"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33"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34"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35"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36" w:id="19"/>
    <w:p>
      <w:pPr>
        <w:spacing w:after="0"/>
        <w:ind w:left="0"/>
        <w:jc w:val="both"/>
      </w:pPr>
      <w:r>
        <w:rPr>
          <w:rFonts w:ascii="Times New Roman"/>
          <w:b w:val="false"/>
          <w:i w:val="false"/>
          <w:color w:val="000000"/>
          <w:sz w:val="28"/>
        </w:rPr>
        <w:t xml:space="preserve">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19"/>
    <w:bookmarkStart w:name="z37" w:id="20"/>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3-1 настоящего Регламента.</w:t>
      </w:r>
    </w:p>
    <w:bookmarkEnd w:id="20"/>
    <w:bookmarkStart w:name="z38"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39"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40"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41" w:id="24"/>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4"/>
    <w:bookmarkStart w:name="z42" w:id="2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43" w:id="26"/>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6"/>
    <w:bookmarkStart w:name="z44"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7"/>
    <w:bookmarkStart w:name="z45"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8"/>
    <w:bookmarkStart w:name="z46" w:id="29"/>
    <w:p>
      <w:pPr>
        <w:spacing w:after="0"/>
        <w:ind w:left="0"/>
        <w:jc w:val="both"/>
      </w:pPr>
      <w:r>
        <w:rPr>
          <w:rFonts w:ascii="Times New Roman"/>
          <w:b w:val="false"/>
          <w:i w:val="false"/>
          <w:color w:val="000000"/>
          <w:sz w:val="28"/>
        </w:rPr>
        <w:t xml:space="preserve">
      согласование отчуждения коммунального имущества сельского округа; </w:t>
      </w:r>
    </w:p>
    <w:bookmarkEnd w:id="29"/>
    <w:bookmarkStart w:name="z47" w:id="3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0"/>
    <w:bookmarkStart w:name="z48" w:id="31"/>
    <w:p>
      <w:pPr>
        <w:spacing w:after="0"/>
        <w:ind w:left="0"/>
        <w:jc w:val="both"/>
      </w:pPr>
      <w:r>
        <w:rPr>
          <w:rFonts w:ascii="Times New Roman"/>
          <w:b w:val="false"/>
          <w:i w:val="false"/>
          <w:color w:val="000000"/>
          <w:sz w:val="28"/>
        </w:rPr>
        <w:t>
      согласование представленных акимом района (города областного значения) кандидатур на должность акима сельского округа для дальнейшего внесения в соответствующую районную (городскую) избирательную комиссию для регистрации в качестве кандидата в акимы сельского округа;</w:t>
      </w:r>
    </w:p>
    <w:bookmarkEnd w:id="31"/>
    <w:bookmarkStart w:name="z49" w:id="32"/>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2"/>
    <w:bookmarkStart w:name="z50"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51"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52" w:id="35"/>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35"/>
    <w:bookmarkStart w:name="z53"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54"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55" w:id="38"/>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56"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57" w:id="40"/>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58"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9" w:id="4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2"/>
    <w:bookmarkStart w:name="z60"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61" w:id="4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4"/>
    <w:bookmarkStart w:name="z62"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63"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64"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65"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66" w:id="4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(города областного значения),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bookmarkEnd w:id="49"/>
    <w:bookmarkStart w:name="z67"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68"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9"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70"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71"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72"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73"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74"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75"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76" w:id="59"/>
    <w:p>
      <w:pPr>
        <w:spacing w:after="0"/>
        <w:ind w:left="0"/>
        <w:jc w:val="both"/>
      </w:pPr>
      <w:r>
        <w:rPr>
          <w:rFonts w:ascii="Times New Roman"/>
          <w:b w:val="false"/>
          <w:i w:val="false"/>
          <w:color w:val="000000"/>
          <w:sz w:val="28"/>
        </w:rPr>
        <w:t>
      1) дата и место проведения собрания;</w:t>
      </w:r>
    </w:p>
    <w:bookmarkEnd w:id="59"/>
    <w:bookmarkStart w:name="z77"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78"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9"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80"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81"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4"/>
    <w:bookmarkStart w:name="z82"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5"/>
    <w:bookmarkStart w:name="z83" w:id="6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6"/>
    <w:bookmarkStart w:name="z84" w:id="67"/>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7"/>
    <w:bookmarkStart w:name="z85"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8"/>
    <w:bookmarkStart w:name="z86" w:id="6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87" w:id="70"/>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70"/>
    <w:bookmarkStart w:name="z88"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1"/>
    <w:bookmarkStart w:name="z89" w:id="72"/>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сельского округа через средства массовой информации или иными способами. </w:t>
      </w:r>
    </w:p>
    <w:bookmarkEnd w:id="72"/>
    <w:bookmarkStart w:name="z90"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91"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92" w:id="75"/>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bookmarkEnd w:id="75"/>
    <w:bookmarkStart w:name="z93" w:id="76"/>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