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aa8b" w14:textId="295a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82/2 "Об утверждении бюджета города Мамлютка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4 октября 2021 года № 12/4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2021-2023 годы" от 5 января 2021 года № 82/2 (зарегистрировано в Реестре государственной регистрации нормативных правовых актов под № 6887)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Мамлютка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569349,9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542151,9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572027,3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- 2677,4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2677,4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2677,4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"5-1.Учесть в бюджете объемы целевых текущих трансфертов передаваемых из районного бюджета в бюджет города Мамлютка Мамлютского района Северо-Казахстанской области на 2021 год, в сумме 30233,9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569349,9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542151,9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542151,9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572027,3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