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87e9" w14:textId="4d98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5 января 2021 года № 82/2 "Об утверждении бюджета города Мамлютка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декабря 2021 года № 14/2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2021-2023 годы" от 5 января 2021 года № 82/2 (зарегистрировано в Реестре государственной регистрации нормативных правовых актов под № 6887)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Мамлютка Мамлютского района Северо-Казахстанской области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–581221,9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556958,9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583899,3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- 2677,4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2677,4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2677,4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5-1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"5-1.Учесть в бюджете объемы целевых текущих трансфертов передаваемых из районного бюджета в бюджет города Мамлютка Мамлютского района Северо-Казахстанской области на 2021 год, в сумме 36658,9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