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40cd" w14:textId="61c4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Краснополянского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Краснополянского сельского округа Тайыншинского района Северо-Казахстанской области на 2022- 2024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50 928,8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4 887,6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45 915,3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52 082,9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- 1154,1тысяч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–1154,1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–1154,1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Краснополянского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Установить, что доходы бюджета Краснополянского сельского округа формируются в соответствии с Бюджетным кодексом Республики Казахстан от продажи основного капитала: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Краснополянского сельского округа на 2022 год поступление целевых текущих трансфертов из республиканского бюджета в бюджет Краснополянского сельского округа в сумме 262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Краснополянского сельского округа на 2022 год поступление целевых текущих трансфертов за счет гарантированного трансферта из Национального фонда Республики Казахстан в бюджет Краснополянского сельского округа в сумме 305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Краснополянского сельского округа на 2022 год поступление текущих целевых трансфертов из районного бюджета в бюджет Краснополянского сельского округа в сумме 25 779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Краснополянского сельского округа на 2022 год в сумме 11557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Краснополянского сельского округа на 2022 год поступление текущих целевых трансфертов из областного бюджета в бюджет Краснополянского сельского округа в сумме 8 012,3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бюджете Краснополянского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