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a889" w14:textId="43a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2021 года № 10-66с "Об утверждении бюджета Каратерекского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10-11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2021-2023 годы" от 8 января 2021 года № 10-66с (зарегистрировано в Реестре государственной регистрации нормативных правовых актов № 7001)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Каратерекского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35 761,9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287,1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- 50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35 921,4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159,5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ииспользуемые остатки бюджетных средств –159,5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Каратерек;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2)на повышение заработной платы государственных служащих.";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с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