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f2f3" w14:textId="87af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31 декабря 2021 года № 18/89-VІІ.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1 418 тысяч тенге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Арысского городского маслихата Туркестанской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31/160-VІІ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