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a767" w14:textId="428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декабря 2021 года № 17/1-07.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Акбиик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Арыс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Балыкты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Жабагылы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Жаскешу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Келтемашат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–51 509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Кемербастау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Майлыкент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–107 149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Машат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–54 531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Мичурина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Рыскулова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поселкового округа Састобе на 2022-2024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поселкового округа Тюлькубас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–91 527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–526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Тастумсык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Шакпак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545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Тюлькубасского районного маслихата Туркестанской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26/1-07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