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644f" w14:textId="34d6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Аягоз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10/187-VII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Аягозна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2618254,5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135851,4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–2476612,5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2637889,4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–19634,9тысяч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19634,9тысяч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19/359-VII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332229.8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