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4f9c" w14:textId="f27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53/539-VI "О бюджете Бельтерекского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2021-2023 годы" от 30 декабря 2020 года № 53/539-VI (зарегистрировано в Реестре государственной регистрации нормативных правовых актов под № 8283)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9/140-VІI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