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aa96" w14:textId="1a7a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- 68 117,0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- 68 564,1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2022 год установлен объем субвенции, передаваемый из районного бюджета в сумме 31451,0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446,2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