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39f7" w14:textId="7173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77/12-VI "О бюджете города Серебрянска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6/15-VII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Серебрянска на 2021-2023 годы" от 25 декабря 2020 года № 77/12-VI (зарегистрировано в Реестре государственной регистрации нормативных правовых актов под № 8075)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Серебрянска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95346,4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32920,0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–512,0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61914,4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97990,0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-2643,6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2643,6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2643,6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2021 год объем трансфертов из районного бюджета в сумме 18243,4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Серебрянска на 2021 год объем трансфертов из областного бюджета в сумме 8731,0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6/15-VIІ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77/12-VI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-2643,6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