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f669" w14:textId="40df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Северному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28 сентября 2021 года № 7/19-VII</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маслихат района Алтай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Северному сельскому округу района Алтай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Алтай</w:t>
            </w:r>
            <w:r>
              <w:br/>
            </w:r>
            <w:r>
              <w:rPr>
                <w:rFonts w:ascii="Times New Roman"/>
                <w:b w:val="false"/>
                <w:i w:val="false"/>
                <w:color w:val="000000"/>
                <w:sz w:val="20"/>
              </w:rPr>
              <w:t>от 21 октября 2022 года</w:t>
            </w:r>
            <w:r>
              <w:br/>
            </w:r>
            <w:r>
              <w:rPr>
                <w:rFonts w:ascii="Times New Roman"/>
                <w:b w:val="false"/>
                <w:i w:val="false"/>
                <w:color w:val="000000"/>
                <w:sz w:val="20"/>
              </w:rPr>
              <w:t>№ 23/10-VII</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в Северном сельском округе района Алтай на 2022-2023 годы</w:t>
      </w:r>
    </w:p>
    <w:bookmarkEnd w:id="3"/>
    <w:p>
      <w:pPr>
        <w:spacing w:after="0"/>
        <w:ind w:left="0"/>
        <w:jc w:val="both"/>
      </w:pPr>
      <w:r>
        <w:rPr>
          <w:rFonts w:ascii="Times New Roman"/>
          <w:b w:val="false"/>
          <w:i w:val="false"/>
          <w:color w:val="ff0000"/>
          <w:sz w:val="28"/>
        </w:rPr>
        <w:t xml:space="preserve">
      Сноска. План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района Алтай Восточно - Казахстанской области от 21.10.2022 № 23/10-VII.</w:t>
      </w:r>
    </w:p>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в Северном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содержит:</w:t>
      </w:r>
    </w:p>
    <w:bookmarkEnd w:id="6"/>
    <w:bookmarkStart w:name="z14" w:id="7"/>
    <w:p>
      <w:pPr>
        <w:spacing w:after="0"/>
        <w:ind w:left="0"/>
        <w:jc w:val="both"/>
      </w:pPr>
      <w:r>
        <w:rPr>
          <w:rFonts w:ascii="Times New Roman"/>
          <w:b w:val="false"/>
          <w:i w:val="false"/>
          <w:color w:val="000000"/>
          <w:sz w:val="28"/>
        </w:rPr>
        <w:t>
      схему (карту) расположения пастбищ на территории Северного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Северном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5"/>
    <w:bookmarkStart w:name="z23" w:id="16"/>
    <w:p>
      <w:pPr>
        <w:spacing w:after="0"/>
        <w:ind w:left="0"/>
        <w:jc w:val="both"/>
      </w:pPr>
      <w:r>
        <w:rPr>
          <w:rFonts w:ascii="Times New Roman"/>
          <w:b w:val="false"/>
          <w:i w:val="false"/>
          <w:color w:val="000000"/>
          <w:sz w:val="28"/>
        </w:rPr>
        <w:t>
      По административно-территориальному делению в Северном сельском округе имеются 3 населенных пункта.</w:t>
      </w:r>
    </w:p>
    <w:bookmarkEnd w:id="16"/>
    <w:bookmarkStart w:name="z24" w:id="17"/>
    <w:p>
      <w:pPr>
        <w:spacing w:after="0"/>
        <w:ind w:left="0"/>
        <w:jc w:val="both"/>
      </w:pPr>
      <w:r>
        <w:rPr>
          <w:rFonts w:ascii="Times New Roman"/>
          <w:b w:val="false"/>
          <w:i w:val="false"/>
          <w:color w:val="000000"/>
          <w:sz w:val="28"/>
        </w:rPr>
        <w:t>
      Общая площадь территории Северного сельского округа 46806 га, из них пашни – 5553 га, пастбищные земли – 36217 га.</w:t>
      </w:r>
    </w:p>
    <w:bookmarkEnd w:id="17"/>
    <w:bookmarkStart w:name="z25" w:id="18"/>
    <w:p>
      <w:pPr>
        <w:spacing w:after="0"/>
        <w:ind w:left="0"/>
        <w:jc w:val="both"/>
      </w:pPr>
      <w:r>
        <w:rPr>
          <w:rFonts w:ascii="Times New Roman"/>
          <w:b w:val="false"/>
          <w:i w:val="false"/>
          <w:color w:val="000000"/>
          <w:sz w:val="28"/>
        </w:rPr>
        <w:t>
      По категориям земли подразделяются на:</w:t>
      </w:r>
    </w:p>
    <w:bookmarkEnd w:id="18"/>
    <w:bookmarkStart w:name="z26" w:id="19"/>
    <w:p>
      <w:pPr>
        <w:spacing w:after="0"/>
        <w:ind w:left="0"/>
        <w:jc w:val="both"/>
      </w:pPr>
      <w:r>
        <w:rPr>
          <w:rFonts w:ascii="Times New Roman"/>
          <w:b w:val="false"/>
          <w:i w:val="false"/>
          <w:color w:val="000000"/>
          <w:sz w:val="28"/>
        </w:rPr>
        <w:t>
      земли сельскохозяйственного назначения – 21176 га;</w:t>
      </w:r>
    </w:p>
    <w:bookmarkEnd w:id="19"/>
    <w:bookmarkStart w:name="z27" w:id="20"/>
    <w:p>
      <w:pPr>
        <w:spacing w:after="0"/>
        <w:ind w:left="0"/>
        <w:jc w:val="both"/>
      </w:pPr>
      <w:r>
        <w:rPr>
          <w:rFonts w:ascii="Times New Roman"/>
          <w:b w:val="false"/>
          <w:i w:val="false"/>
          <w:color w:val="000000"/>
          <w:sz w:val="28"/>
        </w:rPr>
        <w:t>
      земли населенных пунктов – 3473 га;</w:t>
      </w:r>
    </w:p>
    <w:bookmarkEnd w:id="20"/>
    <w:bookmarkStart w:name="z28" w:id="21"/>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0,3 га;</w:t>
      </w:r>
    </w:p>
    <w:bookmarkEnd w:id="21"/>
    <w:bookmarkStart w:name="z29" w:id="22"/>
    <w:p>
      <w:pPr>
        <w:spacing w:after="0"/>
        <w:ind w:left="0"/>
        <w:jc w:val="both"/>
      </w:pPr>
      <w:r>
        <w:rPr>
          <w:rFonts w:ascii="Times New Roman"/>
          <w:b w:val="false"/>
          <w:i w:val="false"/>
          <w:color w:val="000000"/>
          <w:sz w:val="28"/>
        </w:rPr>
        <w:t>
      земли запаса - 22157 га.</w:t>
      </w:r>
    </w:p>
    <w:bookmarkEnd w:id="22"/>
    <w:bookmarkStart w:name="z30" w:id="23"/>
    <w:p>
      <w:pPr>
        <w:spacing w:after="0"/>
        <w:ind w:left="0"/>
        <w:jc w:val="both"/>
      </w:pPr>
      <w:r>
        <w:rPr>
          <w:rFonts w:ascii="Times New Roman"/>
          <w:b w:val="false"/>
          <w:i w:val="false"/>
          <w:color w:val="000000"/>
          <w:sz w:val="28"/>
        </w:rPr>
        <w:t>
      По природным условиям территория Северного сельского округа находится в горной лесостепной умеренной влажной зоне. Климат зоны умеренно влажный, умеренно холодный. Температура воздуха летом достигает +40-42 градуса, минимальная зимой -45 градусов. Осадков выпадает за год в среднем 550-580 мм. Максимальное количество их приходится на июль.</w:t>
      </w:r>
    </w:p>
    <w:bookmarkEnd w:id="23"/>
    <w:bookmarkStart w:name="z31" w:id="24"/>
    <w:p>
      <w:pPr>
        <w:spacing w:after="0"/>
        <w:ind w:left="0"/>
        <w:jc w:val="both"/>
      </w:pPr>
      <w:r>
        <w:rPr>
          <w:rFonts w:ascii="Times New Roman"/>
          <w:b w:val="false"/>
          <w:i w:val="false"/>
          <w:color w:val="000000"/>
          <w:sz w:val="28"/>
        </w:rPr>
        <w:t>
      Почвы в основном горные черноземы, выщелоченные и горностепные.</w:t>
      </w:r>
    </w:p>
    <w:bookmarkEnd w:id="24"/>
    <w:bookmarkStart w:name="z32" w:id="25"/>
    <w:p>
      <w:pPr>
        <w:spacing w:after="0"/>
        <w:ind w:left="0"/>
        <w:jc w:val="both"/>
      </w:pPr>
      <w:r>
        <w:rPr>
          <w:rFonts w:ascii="Times New Roman"/>
          <w:b w:val="false"/>
          <w:i w:val="false"/>
          <w:color w:val="000000"/>
          <w:sz w:val="28"/>
        </w:rPr>
        <w:t xml:space="preserve">
      На территории Северного сельского округа имеется ветеринарный пункт. </w:t>
      </w:r>
    </w:p>
    <w:bookmarkEnd w:id="25"/>
    <w:bookmarkStart w:name="z33" w:id="26"/>
    <w:p>
      <w:pPr>
        <w:spacing w:after="0"/>
        <w:ind w:left="0"/>
        <w:jc w:val="both"/>
      </w:pPr>
      <w:r>
        <w:rPr>
          <w:rFonts w:ascii="Times New Roman"/>
          <w:b w:val="false"/>
          <w:i w:val="false"/>
          <w:color w:val="000000"/>
          <w:sz w:val="28"/>
        </w:rPr>
        <w:t>
      На 1 января 2021 года в Северном сельском округе насчитывается крупного рогатого скота 1618 голов, из них маточное (дойное) поголовье 766 голов, мелкого рогатого скота 1052 головы, лошадей 1402 головы, (</w:t>
      </w:r>
      <w:r>
        <w:rPr>
          <w:rFonts w:ascii="Times New Roman"/>
          <w:b w:val="false"/>
          <w:i w:val="false"/>
          <w:color w:val="000000"/>
          <w:sz w:val="28"/>
        </w:rPr>
        <w:t>таблица № 1</w:t>
      </w:r>
      <w:r>
        <w:rPr>
          <w:rFonts w:ascii="Times New Roman"/>
          <w:b w:val="false"/>
          <w:i w:val="false"/>
          <w:color w:val="000000"/>
          <w:sz w:val="28"/>
        </w:rPr>
        <w:t>) из них:</w:t>
      </w:r>
    </w:p>
    <w:bookmarkEnd w:id="26"/>
    <w:bookmarkStart w:name="z34" w:id="27"/>
    <w:p>
      <w:pPr>
        <w:spacing w:after="0"/>
        <w:ind w:left="0"/>
        <w:jc w:val="both"/>
      </w:pPr>
      <w:r>
        <w:rPr>
          <w:rFonts w:ascii="Times New Roman"/>
          <w:b w:val="false"/>
          <w:i w:val="false"/>
          <w:color w:val="000000"/>
          <w:sz w:val="28"/>
        </w:rPr>
        <w:t>
      в селе Феклистовка:</w:t>
      </w:r>
    </w:p>
    <w:bookmarkEnd w:id="27"/>
    <w:bookmarkStart w:name="z35" w:id="28"/>
    <w:p>
      <w:pPr>
        <w:spacing w:after="0"/>
        <w:ind w:left="0"/>
        <w:jc w:val="both"/>
      </w:pPr>
      <w:r>
        <w:rPr>
          <w:rFonts w:ascii="Times New Roman"/>
          <w:b w:val="false"/>
          <w:i w:val="false"/>
          <w:color w:val="000000"/>
          <w:sz w:val="28"/>
        </w:rPr>
        <w:t xml:space="preserve">
      крупного рогатого скота 1181 голова, из них маточное (дойное) поголовье 508 голов, мелкого рогатого скота 503 головы, лошадей - 1252 головы. </w:t>
      </w:r>
    </w:p>
    <w:bookmarkEnd w:id="28"/>
    <w:bookmarkStart w:name="z36" w:id="29"/>
    <w:p>
      <w:pPr>
        <w:spacing w:after="0"/>
        <w:ind w:left="0"/>
        <w:jc w:val="both"/>
      </w:pPr>
      <w:r>
        <w:rPr>
          <w:rFonts w:ascii="Times New Roman"/>
          <w:b w:val="false"/>
          <w:i w:val="false"/>
          <w:color w:val="000000"/>
          <w:sz w:val="28"/>
        </w:rPr>
        <w:t>
      Площадь пастбищ составляет 1672 га.</w:t>
      </w:r>
    </w:p>
    <w:bookmarkEnd w:id="29"/>
    <w:bookmarkStart w:name="z37" w:id="30"/>
    <w:p>
      <w:pPr>
        <w:spacing w:after="0"/>
        <w:ind w:left="0"/>
        <w:jc w:val="both"/>
      </w:pPr>
      <w:r>
        <w:rPr>
          <w:rFonts w:ascii="Times New Roman"/>
          <w:b w:val="false"/>
          <w:i w:val="false"/>
          <w:color w:val="000000"/>
          <w:sz w:val="28"/>
        </w:rPr>
        <w:t>
      в селе Северное:</w:t>
      </w:r>
    </w:p>
    <w:bookmarkEnd w:id="30"/>
    <w:bookmarkStart w:name="z38" w:id="31"/>
    <w:p>
      <w:pPr>
        <w:spacing w:after="0"/>
        <w:ind w:left="0"/>
        <w:jc w:val="both"/>
      </w:pPr>
      <w:r>
        <w:rPr>
          <w:rFonts w:ascii="Times New Roman"/>
          <w:b w:val="false"/>
          <w:i w:val="false"/>
          <w:color w:val="000000"/>
          <w:sz w:val="28"/>
        </w:rPr>
        <w:t xml:space="preserve">
      крупного рогатого скота 211 голов, из них маточное (дойное) поголовье 122 головы, мелкого рогатого скота 301 голова, лошадей - 28 голов. </w:t>
      </w:r>
    </w:p>
    <w:bookmarkEnd w:id="31"/>
    <w:bookmarkStart w:name="z39" w:id="32"/>
    <w:p>
      <w:pPr>
        <w:spacing w:after="0"/>
        <w:ind w:left="0"/>
        <w:jc w:val="both"/>
      </w:pPr>
      <w:r>
        <w:rPr>
          <w:rFonts w:ascii="Times New Roman"/>
          <w:b w:val="false"/>
          <w:i w:val="false"/>
          <w:color w:val="000000"/>
          <w:sz w:val="28"/>
        </w:rPr>
        <w:t>
      Площадь пастбищ составляет 696 га.</w:t>
      </w:r>
    </w:p>
    <w:bookmarkEnd w:id="32"/>
    <w:bookmarkStart w:name="z40" w:id="33"/>
    <w:p>
      <w:pPr>
        <w:spacing w:after="0"/>
        <w:ind w:left="0"/>
        <w:jc w:val="both"/>
      </w:pPr>
      <w:r>
        <w:rPr>
          <w:rFonts w:ascii="Times New Roman"/>
          <w:b w:val="false"/>
          <w:i w:val="false"/>
          <w:color w:val="000000"/>
          <w:sz w:val="28"/>
        </w:rPr>
        <w:t>
      в селе Ермаковка:</w:t>
      </w:r>
    </w:p>
    <w:bookmarkEnd w:id="33"/>
    <w:bookmarkStart w:name="z41" w:id="34"/>
    <w:p>
      <w:pPr>
        <w:spacing w:after="0"/>
        <w:ind w:left="0"/>
        <w:jc w:val="both"/>
      </w:pPr>
      <w:r>
        <w:rPr>
          <w:rFonts w:ascii="Times New Roman"/>
          <w:b w:val="false"/>
          <w:i w:val="false"/>
          <w:color w:val="000000"/>
          <w:sz w:val="28"/>
        </w:rPr>
        <w:t>
      крупного рогатого скота 226 голов, из них маточное (дойное) поголовье 136 голов, мелкого рогатого скота 248 голов, лошадей – 122 головы.</w:t>
      </w:r>
    </w:p>
    <w:bookmarkEnd w:id="34"/>
    <w:bookmarkStart w:name="z42" w:id="35"/>
    <w:p>
      <w:pPr>
        <w:spacing w:after="0"/>
        <w:ind w:left="0"/>
        <w:jc w:val="both"/>
      </w:pPr>
      <w:r>
        <w:rPr>
          <w:rFonts w:ascii="Times New Roman"/>
          <w:b w:val="false"/>
          <w:i w:val="false"/>
          <w:color w:val="000000"/>
          <w:sz w:val="28"/>
        </w:rPr>
        <w:t>
      Площадь пастбищ составляет 701 га.</w:t>
      </w:r>
    </w:p>
    <w:bookmarkEnd w:id="35"/>
    <w:bookmarkStart w:name="z43" w:id="36"/>
    <w:p>
      <w:pPr>
        <w:spacing w:after="0"/>
        <w:ind w:left="0"/>
        <w:jc w:val="left"/>
      </w:pPr>
      <w:r>
        <w:rPr>
          <w:rFonts w:ascii="Times New Roman"/>
          <w:b/>
          <w:i w:val="false"/>
          <w:color w:val="000000"/>
        </w:rPr>
        <w:t xml:space="preserve"> Данные о численности поголовья сельскохозяйственных животных по Северному сельскому округу</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 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bl>
    <w:bookmarkStart w:name="z45" w:id="37"/>
    <w:p>
      <w:pPr>
        <w:spacing w:after="0"/>
        <w:ind w:left="0"/>
        <w:jc w:val="both"/>
      </w:pPr>
      <w:r>
        <w:rPr>
          <w:rFonts w:ascii="Times New Roman"/>
          <w:b w:val="false"/>
          <w:i w:val="false"/>
          <w:color w:val="000000"/>
          <w:sz w:val="28"/>
        </w:rPr>
        <w:t>
      Для обеспечения сельскохозяйственных животных по Северному сельскому округу, имеются всего 36217 га пастбищных угодий, в черте населенных пунктов числится 3069 га пастбищ.</w:t>
      </w:r>
    </w:p>
    <w:bookmarkEnd w:id="37"/>
    <w:bookmarkStart w:name="z46" w:id="38"/>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февраля 2017 года "О пастбищах" для нужд местного населения (село Феклистовка, село Северное, село Ермаковка) по содержанию маточного (дойного) поголовья сельскохозяйственных животных при имеющихся пастбищных угодьях населенных пунктов в размере 3069 га, потребность составляет 1314 га (</w:t>
      </w:r>
      <w:r>
        <w:rPr>
          <w:rFonts w:ascii="Times New Roman"/>
          <w:b w:val="false"/>
          <w:i w:val="false"/>
          <w:color w:val="000000"/>
          <w:sz w:val="28"/>
        </w:rPr>
        <w:t>таблица № 2</w:t>
      </w:r>
      <w:r>
        <w:rPr>
          <w:rFonts w:ascii="Times New Roman"/>
          <w:b w:val="false"/>
          <w:i w:val="false"/>
          <w:color w:val="000000"/>
          <w:sz w:val="28"/>
        </w:rPr>
        <w:t xml:space="preserve">).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bl>
    <w:bookmarkStart w:name="z48" w:id="39"/>
    <w:p>
      <w:pPr>
        <w:spacing w:after="0"/>
        <w:ind w:left="0"/>
        <w:jc w:val="both"/>
      </w:pPr>
      <w:r>
        <w:rPr>
          <w:rFonts w:ascii="Times New Roman"/>
          <w:b w:val="false"/>
          <w:i w:val="false"/>
          <w:color w:val="000000"/>
          <w:sz w:val="28"/>
        </w:rPr>
        <w:t>
      Имеется потребность пастбищных угодий по выпасу других сельскохозяйственных животных местного населения в размере 2439 га, при норме нагрузки на голову: крупный рогатый скот – 3 га, мелкий рогатый скот – 0,55 га, лошадей – 5 га (</w:t>
      </w:r>
      <w:r>
        <w:rPr>
          <w:rFonts w:ascii="Times New Roman"/>
          <w:b w:val="false"/>
          <w:i w:val="false"/>
          <w:color w:val="000000"/>
          <w:sz w:val="28"/>
        </w:rPr>
        <w:t>таблица № 3</w:t>
      </w:r>
      <w:r>
        <w:rPr>
          <w:rFonts w:ascii="Times New Roman"/>
          <w:b w:val="false"/>
          <w:i w:val="false"/>
          <w:color w:val="000000"/>
          <w:sz w:val="28"/>
        </w:rPr>
        <w:t>).</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Феклистовка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bl>
    <w:bookmarkStart w:name="z50" w:id="40"/>
    <w:p>
      <w:pPr>
        <w:spacing w:after="0"/>
        <w:ind w:left="0"/>
        <w:jc w:val="both"/>
      </w:pPr>
      <w:r>
        <w:rPr>
          <w:rFonts w:ascii="Times New Roman"/>
          <w:b w:val="false"/>
          <w:i w:val="false"/>
          <w:color w:val="000000"/>
          <w:sz w:val="28"/>
        </w:rPr>
        <w:t>
      Сложившуюся потребность пастбищных угодий в размере 2439 га необходимо восполнить за счет выпаса сельскохозяйственных животных населения, на землях:</w:t>
      </w:r>
    </w:p>
    <w:bookmarkEnd w:id="40"/>
    <w:bookmarkStart w:name="z51" w:id="41"/>
    <w:p>
      <w:pPr>
        <w:spacing w:after="0"/>
        <w:ind w:left="0"/>
        <w:jc w:val="both"/>
      </w:pPr>
      <w:r>
        <w:rPr>
          <w:rFonts w:ascii="Times New Roman"/>
          <w:b w:val="false"/>
          <w:i w:val="false"/>
          <w:color w:val="000000"/>
          <w:sz w:val="28"/>
        </w:rPr>
        <w:t>
      Для жителей села Феклистовка – 946 га из земель населенного пункта и 545 га из земель принадлежащих Жунусову А.М.;</w:t>
      </w:r>
    </w:p>
    <w:bookmarkEnd w:id="41"/>
    <w:bookmarkStart w:name="z52" w:id="42"/>
    <w:p>
      <w:pPr>
        <w:spacing w:after="0"/>
        <w:ind w:left="0"/>
        <w:jc w:val="both"/>
      </w:pPr>
      <w:r>
        <w:rPr>
          <w:rFonts w:ascii="Times New Roman"/>
          <w:b w:val="false"/>
          <w:i w:val="false"/>
          <w:color w:val="000000"/>
          <w:sz w:val="28"/>
        </w:rPr>
        <w:t>
      Для жителей села Северное - 510 га из земель населенного пункта;</w:t>
      </w:r>
    </w:p>
    <w:bookmarkEnd w:id="42"/>
    <w:bookmarkStart w:name="z53" w:id="43"/>
    <w:p>
      <w:pPr>
        <w:spacing w:after="0"/>
        <w:ind w:left="0"/>
        <w:jc w:val="both"/>
      </w:pPr>
      <w:r>
        <w:rPr>
          <w:rFonts w:ascii="Times New Roman"/>
          <w:b w:val="false"/>
          <w:i w:val="false"/>
          <w:color w:val="000000"/>
          <w:sz w:val="28"/>
        </w:rPr>
        <w:t>
      Для жителей села Ермаковка - 299 га из земель населенного пункта и 499 га из земель принадлежащих Мурашкиной Е.А.</w:t>
      </w:r>
    </w:p>
    <w:bookmarkEnd w:id="43"/>
    <w:bookmarkStart w:name="z54" w:id="44"/>
    <w:p>
      <w:pPr>
        <w:spacing w:after="0"/>
        <w:ind w:left="0"/>
        <w:jc w:val="both"/>
      </w:pPr>
      <w:r>
        <w:rPr>
          <w:rFonts w:ascii="Times New Roman"/>
          <w:b w:val="false"/>
          <w:i w:val="false"/>
          <w:color w:val="000000"/>
          <w:sz w:val="28"/>
        </w:rPr>
        <w:t xml:space="preserve">
      Для выпаса скота местного населения села Феклистовка организовано 2 гурта: 1 гурт - севернее села Феклистовка - водопой: речка Феклистовка, ручьи; 2 гурт - северо-восточнее села Феклистовка - водопой: речка Феклистовка, ручьи. </w:t>
      </w:r>
    </w:p>
    <w:bookmarkEnd w:id="44"/>
    <w:bookmarkStart w:name="z55" w:id="45"/>
    <w:p>
      <w:pPr>
        <w:spacing w:after="0"/>
        <w:ind w:left="0"/>
        <w:jc w:val="both"/>
      </w:pPr>
      <w:r>
        <w:rPr>
          <w:rFonts w:ascii="Times New Roman"/>
          <w:b w:val="false"/>
          <w:i w:val="false"/>
          <w:color w:val="000000"/>
          <w:sz w:val="28"/>
        </w:rPr>
        <w:t xml:space="preserve">
       Для выпаса скота населения села Северное организован 1 гурт – северо-восточнее села Северное - водопой: ручей Смолянка, ручьи. </w:t>
      </w:r>
    </w:p>
    <w:bookmarkEnd w:id="45"/>
    <w:bookmarkStart w:name="z56" w:id="46"/>
    <w:p>
      <w:pPr>
        <w:spacing w:after="0"/>
        <w:ind w:left="0"/>
        <w:jc w:val="both"/>
      </w:pPr>
      <w:r>
        <w:rPr>
          <w:rFonts w:ascii="Times New Roman"/>
          <w:b w:val="false"/>
          <w:i w:val="false"/>
          <w:color w:val="000000"/>
          <w:sz w:val="28"/>
        </w:rPr>
        <w:t xml:space="preserve">
      Для выпаса скота населения села Ермаковка организовано 2 гурта: 1 гурт - северо-восточнее села Ермаковка - водопой: протока реки Иртыш; 2 гурт - восточнее села Ермаковка, водопой - протока реки Иртыш. </w:t>
      </w:r>
    </w:p>
    <w:bookmarkEnd w:id="46"/>
    <w:bookmarkStart w:name="z57" w:id="47"/>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Северного сельского округа составляет: крупного рогатого скота 899 головы, мелкого рогатого скота 110 голов, лошадей 1218 голов.</w:t>
      </w:r>
    </w:p>
    <w:bookmarkEnd w:id="47"/>
    <w:bookmarkStart w:name="z58" w:id="48"/>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5380 гектар (</w:t>
      </w:r>
      <w:r>
        <w:rPr>
          <w:rFonts w:ascii="Times New Roman"/>
          <w:b w:val="false"/>
          <w:i w:val="false"/>
          <w:color w:val="000000"/>
          <w:sz w:val="28"/>
        </w:rPr>
        <w:t>таблица № 4</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"Шығыс-Жер"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"Еламан"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"Давыденко"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"СПК "Нижник"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"Танур-Маяк"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"Еламан и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bl>
    <w:bookmarkStart w:name="z60" w:id="49"/>
    <w:p>
      <w:pPr>
        <w:spacing w:after="0"/>
        <w:ind w:left="0"/>
        <w:jc w:val="both"/>
      </w:pPr>
      <w:r>
        <w:rPr>
          <w:rFonts w:ascii="Times New Roman"/>
          <w:b w:val="false"/>
          <w:i w:val="false"/>
          <w:color w:val="000000"/>
          <w:sz w:val="28"/>
        </w:rPr>
        <w:t>
      Сложившуюся потребность пастбищных угодий крестьянского хозяйства "Еламан" и СПК "Нижник" в размере 6935 га необходимо восполнить за счет выпаса сельскохозяйственных животных на землях, принадлежащих ТОО "Еламан и А", ТОО "Танур-Маяк", ТОО "ТАН", к/х "Давыденко" и землях запаса.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2" w:id="50"/>
    <w:p>
      <w:pPr>
        <w:spacing w:after="0"/>
        <w:ind w:left="0"/>
        <w:jc w:val="left"/>
      </w:pPr>
      <w:r>
        <w:rPr>
          <w:rFonts w:ascii="Times New Roman"/>
          <w:b/>
          <w:i w:val="false"/>
          <w:color w:val="000000"/>
        </w:rPr>
        <w:t xml:space="preserve"> Схема (карта) расположения пастбищ на территории Северного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50"/>
    <w:bookmarkStart w:name="z6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Условные обозначения:</w:t>
      </w:r>
    </w:p>
    <w:bookmarkEnd w:id="52"/>
    <w:bookmarkStart w:name="z6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7" w:id="54"/>
    <w:p>
      <w:pPr>
        <w:spacing w:after="0"/>
        <w:ind w:left="0"/>
        <w:jc w:val="left"/>
      </w:pPr>
      <w:r>
        <w:rPr>
          <w:rFonts w:ascii="Times New Roman"/>
          <w:b/>
          <w:i w:val="false"/>
          <w:color w:val="000000"/>
        </w:rPr>
        <w:t xml:space="preserve"> Приемлемые схемы пастбищеоборотов</w:t>
      </w:r>
    </w:p>
    <w:bookmarkEnd w:id="54"/>
    <w:bookmarkStart w:name="z68" w:id="55"/>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0" w:id="5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8"/>
    <w:p>
      <w:pPr>
        <w:spacing w:after="0"/>
        <w:ind w:left="0"/>
        <w:jc w:val="left"/>
      </w:pPr>
      <w:r>
        <w:rPr>
          <w:rFonts w:ascii="Times New Roman"/>
          <w:b/>
          <w:i w:val="false"/>
          <w:color w:val="000000"/>
        </w:rPr>
        <w:t xml:space="preserve"> Условные обозначения:</w:t>
      </w:r>
    </w:p>
    <w:bookmarkEnd w:id="58"/>
    <w:bookmarkStart w:name="z7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5" w:id="6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2"/>
    <w:p>
      <w:pPr>
        <w:spacing w:after="0"/>
        <w:ind w:left="0"/>
        <w:jc w:val="left"/>
      </w:pPr>
      <w:r>
        <w:rPr>
          <w:rFonts w:ascii="Times New Roman"/>
          <w:b/>
          <w:i w:val="false"/>
          <w:color w:val="000000"/>
        </w:rPr>
        <w:t xml:space="preserve"> Условные обозначения</w:t>
      </w:r>
    </w:p>
    <w:bookmarkEnd w:id="62"/>
    <w:bookmarkStart w:name="z7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0" w:id="6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лиц, у которых отсутствуют пастбища, и перемещения его на предоставляемые пастбища</w:t>
      </w:r>
    </w:p>
    <w:bookmarkEnd w:id="64"/>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6"/>
    <w:p>
      <w:pPr>
        <w:spacing w:after="0"/>
        <w:ind w:left="0"/>
        <w:jc w:val="left"/>
      </w:pPr>
      <w:r>
        <w:rPr>
          <w:rFonts w:ascii="Times New Roman"/>
          <w:b/>
          <w:i w:val="false"/>
          <w:color w:val="000000"/>
        </w:rPr>
        <w:t xml:space="preserve"> Условные обозначения:</w:t>
      </w:r>
    </w:p>
    <w:bookmarkEnd w:id="66"/>
    <w:bookmarkStart w:name="z8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5" w:id="6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Северном сельском округе</w:t>
      </w:r>
    </w:p>
    <w:bookmarkEnd w:id="68"/>
    <w:bookmarkStart w:name="z8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0"/>
    <w:p>
      <w:pPr>
        <w:spacing w:after="0"/>
        <w:ind w:left="0"/>
        <w:jc w:val="left"/>
      </w:pPr>
      <w:r>
        <w:rPr>
          <w:rFonts w:ascii="Times New Roman"/>
          <w:b/>
          <w:i w:val="false"/>
          <w:color w:val="000000"/>
        </w:rPr>
        <w:t xml:space="preserve"> Условные обозначения:</w:t>
      </w:r>
    </w:p>
    <w:bookmarkEnd w:id="70"/>
    <w:bookmarkStart w:name="z8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w:t>
            </w:r>
            <w:r>
              <w:br/>
            </w:r>
            <w:r>
              <w:rPr>
                <w:rFonts w:ascii="Times New Roman"/>
                <w:b w:val="false"/>
                <w:i w:val="false"/>
                <w:color w:val="000000"/>
                <w:sz w:val="20"/>
              </w:rPr>
              <w:t xml:space="preserve">Северном сельском округе </w:t>
            </w:r>
            <w:r>
              <w:br/>
            </w:r>
            <w:r>
              <w:rPr>
                <w:rFonts w:ascii="Times New Roman"/>
                <w:b w:val="false"/>
                <w:i w:val="false"/>
                <w:color w:val="000000"/>
                <w:sz w:val="20"/>
              </w:rPr>
              <w:t>на 2022-2023 годы</w:t>
            </w:r>
          </w:p>
        </w:tc>
      </w:tr>
    </w:tbl>
    <w:bookmarkStart w:name="z90" w:id="7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Северном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2" w:id="73"/>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73"/>
    <w:bookmarkStart w:name="z9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5"/>
    <w:p>
      <w:pPr>
        <w:spacing w:after="0"/>
        <w:ind w:left="0"/>
        <w:jc w:val="left"/>
      </w:pPr>
      <w:r>
        <w:rPr>
          <w:rFonts w:ascii="Times New Roman"/>
          <w:b/>
          <w:i w:val="false"/>
          <w:color w:val="000000"/>
        </w:rPr>
        <w:t xml:space="preserve"> Условные обозначения:</w:t>
      </w:r>
    </w:p>
    <w:bookmarkEnd w:id="75"/>
    <w:bookmarkStart w:name="z9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54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4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