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9014" w14:textId="64d9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57-762/VI "О бюджете Ельтайского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9-112/VII.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57-762/VI "О бюджете Ельтайского сельского округа Урджарского района на 2021-2023 годы" (зарегистрировано в Реестре государственной регистрации нормативных правовых актов под № 8219)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Ельтайского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39 770,8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37 652,8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40 194,9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9-112/VII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57-762/VI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 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