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511" w14:textId="683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Бисенского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54 332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45 903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55 732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- 1 400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- 1 400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