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6c76" w14:textId="daa6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Казталовского районного маслихата от 15 мая 2018 года №22-5 "Об утверждении Регламента собрания местного сообщества сельских округов Казталовского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Казталовского районного маслихата Западно-Казахстанской области от 21 декабря 2021 года № 12-3. Утратило силу решением Казталовского районного маслихата Западно-Казахстанской области от 22 августа 2024 года № 20-3</w:t>
      </w:r>
    </w:p>
    <w:p>
      <w:pPr>
        <w:spacing w:after="0"/>
        <w:ind w:left="0"/>
        <w:jc w:val="both"/>
      </w:pPr>
      <w:r>
        <w:rPr>
          <w:rFonts w:ascii="Times New Roman"/>
          <w:b w:val="false"/>
          <w:i w:val="false"/>
          <w:color w:val="ff0000"/>
          <w:sz w:val="28"/>
        </w:rPr>
        <w:t xml:space="preserve">
      Сноска. Утратило силу решением Казталовского районного маслихата Западно-Казахстанской области от 22.08.2024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Казталовский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Казталовского района от 15 мая 2018 года № 22-5 "Об утверждении Регламента собрания местного сообщества сельских округов Казталовского района" (зарегистрированное в Реестре государственной регистрации нормативных правовых актов под №5206) следующее изменение:</w:t>
      </w:r>
    </w:p>
    <w:bookmarkEnd w:id="1"/>
    <w:bookmarkStart w:name="z5" w:id="2"/>
    <w:p>
      <w:pPr>
        <w:spacing w:after="0"/>
        <w:ind w:left="0"/>
        <w:jc w:val="both"/>
      </w:pPr>
      <w:r>
        <w:rPr>
          <w:rFonts w:ascii="Times New Roman"/>
          <w:b w:val="false"/>
          <w:i w:val="false"/>
          <w:color w:val="000000"/>
          <w:sz w:val="28"/>
        </w:rPr>
        <w:t xml:space="preserve">
      утвержденный указанным решением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Казталовского района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Казталовского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2021 года №12-3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Казталовского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15 мая 2018 года №22-5</w:t>
            </w:r>
          </w:p>
        </w:tc>
      </w:tr>
    </w:tbl>
    <w:bookmarkStart w:name="z10" w:id="4"/>
    <w:p>
      <w:pPr>
        <w:spacing w:after="0"/>
        <w:ind w:left="0"/>
        <w:jc w:val="left"/>
      </w:pPr>
      <w:r>
        <w:rPr>
          <w:rFonts w:ascii="Times New Roman"/>
          <w:b/>
          <w:i w:val="false"/>
          <w:color w:val="000000"/>
        </w:rPr>
        <w:t xml:space="preserve"> Регламент собрания местного сообщества сельских округов Казталовского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Казталовского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
    <w:bookmarkStart w:name="z13"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6" w:id="10"/>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7"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8"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xml:space="preserve">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3"/>
    <w:bookmarkStart w:name="z2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bookmarkEnd w:id="14"/>
    <w:bookmarkStart w:name="z21"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2"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3"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4"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5" w:id="19"/>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6" w:id="20"/>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20"/>
    <w:bookmarkStart w:name="z27"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8"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29"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0" w:id="24"/>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24"/>
    <w:bookmarkStart w:name="z31"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2" w:id="26"/>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3"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4"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35"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36"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7" w:id="3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bookmarkEnd w:id="31"/>
    <w:bookmarkStart w:name="z38"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39"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0"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1" w:id="35"/>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2"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3"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4" w:id="38"/>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5"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6" w:id="40"/>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7"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48" w:id="42"/>
    <w:p>
      <w:pPr>
        <w:spacing w:after="0"/>
        <w:ind w:left="0"/>
        <w:jc w:val="both"/>
      </w:pPr>
      <w:r>
        <w:rPr>
          <w:rFonts w:ascii="Times New Roman"/>
          <w:b w:val="false"/>
          <w:i w:val="false"/>
          <w:color w:val="000000"/>
          <w:sz w:val="28"/>
        </w:rPr>
        <w:t>
      8. Созыв собрания открывает акимом или уполномоченым им лицом.</w:t>
      </w:r>
    </w:p>
    <w:bookmarkEnd w:id="42"/>
    <w:bookmarkStart w:name="z49" w:id="43"/>
    <w:p>
      <w:pPr>
        <w:spacing w:after="0"/>
        <w:ind w:left="0"/>
        <w:jc w:val="both"/>
      </w:pPr>
      <w:r>
        <w:rPr>
          <w:rFonts w:ascii="Times New Roman"/>
          <w:b w:val="false"/>
          <w:i w:val="false"/>
          <w:color w:val="000000"/>
          <w:sz w:val="28"/>
        </w:rPr>
        <w:t>
      Для ведения созыва собрания путем открытого голосования избираются председатель и секретарь собрания.</w:t>
      </w:r>
    </w:p>
    <w:bookmarkEnd w:id="43"/>
    <w:bookmarkStart w:name="z50"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1"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bookmarkEnd w:id="45"/>
    <w:bookmarkStart w:name="z52"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3"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4"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5"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Казталовского района, представители средств массовой информации и общественных объединений.</w:t>
      </w:r>
    </w:p>
    <w:bookmarkEnd w:id="49"/>
    <w:bookmarkStart w:name="z56" w:id="50"/>
    <w:p>
      <w:pPr>
        <w:spacing w:after="0"/>
        <w:ind w:left="0"/>
        <w:jc w:val="both"/>
      </w:pPr>
      <w:r>
        <w:rPr>
          <w:rFonts w:ascii="Times New Roman"/>
          <w:b w:val="false"/>
          <w:i w:val="false"/>
          <w:color w:val="000000"/>
          <w:sz w:val="28"/>
        </w:rPr>
        <w:t xml:space="preserve">
      Приглашенные лица, указанные в части первой настоящего пункта, не являются членами собрания и не участвуют в голосовании при принятии решений. </w:t>
      </w:r>
    </w:p>
    <w:bookmarkEnd w:id="50"/>
    <w:bookmarkStart w:name="z57" w:id="51"/>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58"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59"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0" w:id="54"/>
    <w:p>
      <w:pPr>
        <w:spacing w:after="0"/>
        <w:ind w:left="0"/>
        <w:jc w:val="both"/>
      </w:pPr>
      <w:r>
        <w:rPr>
          <w:rFonts w:ascii="Times New Roman"/>
          <w:b w:val="false"/>
          <w:i w:val="false"/>
          <w:color w:val="000000"/>
          <w:sz w:val="28"/>
        </w:rPr>
        <w:t>
      В конце собрания отводится время членам собрания для кратких заявлений и сообщений, прения по которым не открываются.</w:t>
      </w:r>
    </w:p>
    <w:bookmarkEnd w:id="54"/>
    <w:bookmarkStart w:name="z61"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2"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3"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4"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5" w:id="59"/>
    <w:p>
      <w:pPr>
        <w:spacing w:after="0"/>
        <w:ind w:left="0"/>
        <w:jc w:val="both"/>
      </w:pPr>
      <w:r>
        <w:rPr>
          <w:rFonts w:ascii="Times New Roman"/>
          <w:b w:val="false"/>
          <w:i w:val="false"/>
          <w:color w:val="000000"/>
          <w:sz w:val="28"/>
        </w:rPr>
        <w:t>
      1) дата и место проведения собрания;</w:t>
      </w:r>
    </w:p>
    <w:bookmarkEnd w:id="59"/>
    <w:bookmarkStart w:name="z66"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7"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68"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69"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0"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1"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Казталовский районный маслихат.</w:t>
      </w:r>
    </w:p>
    <w:bookmarkEnd w:id="65"/>
    <w:bookmarkStart w:name="z72"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3" w:id="6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7"/>
    <w:bookmarkStart w:name="z74"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Казталовского района.</w:t>
      </w:r>
    </w:p>
    <w:bookmarkEnd w:id="68"/>
    <w:bookmarkStart w:name="z75"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и маслихата Казталовского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6" w:id="70"/>
    <w:p>
      <w:pPr>
        <w:spacing w:after="0"/>
        <w:ind w:left="0"/>
        <w:jc w:val="both"/>
      </w:pPr>
      <w:r>
        <w:rPr>
          <w:rFonts w:ascii="Times New Roman"/>
          <w:b w:val="false"/>
          <w:i w:val="false"/>
          <w:color w:val="000000"/>
          <w:sz w:val="28"/>
        </w:rPr>
        <w:t xml:space="preserve">
      Аким Казталовского района после предварительного обсуждения и его решения на ближайшем заседании маслихата Казталовского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 </w:t>
      </w:r>
    </w:p>
    <w:bookmarkEnd w:id="70"/>
    <w:bookmarkStart w:name="z77"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78" w:id="72"/>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2"/>
    <w:bookmarkStart w:name="z79"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0"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1"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82"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