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8657" w14:textId="398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6 декабря 2022 года № 121/24-7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9 306 906,4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776 560,8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54 059,6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8 456 906,4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9 418 691,8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микроавтобуса ГАЗ А65R35 для Косшынского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скверов,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площадок – детские со спортивным инвентарем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детских площадок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ЖМ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в городе Косшы Акмолинской области, 1 пусковой комплекс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электроснабжения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детских площадок в городе Косшы (7 площадок)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котлоагрегатов для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содержание – уборка снега, город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Республика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улиц и внутриквартальных территорий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внутриквартальных проездов ЖМ "Лесная поляна"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лотков в ЖМ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сетей электроснабжения города Косшы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 Акмолинская область, город Косшы, учетный квартал 018, земельный участок 1160. Генеральный план.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(позиция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строительство Дома культуры (привязка)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г.Косшы,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