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310" w14:textId="0d6c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2021 года № 7С-17-2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30 сентября 2022 года № 7С-29-4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2022-2024 годы" от 23 декабря 2021 года № 7С-17-2 (зарегистрировано в Реестре государственной регистрации нормативных правовых актов № 162207)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- 4108574,4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- 730732,7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- 37138,0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- 3332437,7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- 4146671,3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- 35642,4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- 28680,6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- 15400,0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- 15400,0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-89139,3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- 89139,3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2022 год предусмотрено погашение основного долга по бюджетным кредитам, выделенным для реализации мер социальной поддержки специалистов в сумме 28680,6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 - Ел бесігі": средний ремонт улично-дорожной сети села Старый Колутон Астраханского района,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мероприятий по социальной и инженерной инфраструктуре в сельских населенных пунктах в рамках проекта "Ауыл - Ел бесігі": средний ремонт улично-дорожной сети станции Колутон Астраханского района,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(ремонт внутрипоселковых дорог) селе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Петровка, Астраханский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Новочеркасское, Астраханский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содержание дорог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Старый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станции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отопительного котла для Астраханского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Астраханского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"Жастар" при акимате Астраханского района в селе Астраханка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Орнек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Караколь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установкой комбинированного блок модуля по очистке воды в селе Таволжанка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комплексной вневедомственной экспертизой на реконструкцию системы водоснабжения с.Астраханка (7-ая очередь) Астраханского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с комплексной вневедомственной экспертизой на реконструкцию системы водоснабжения с.Жалтырь (3-ая очередь) Астраханского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районного дома культуры в селе 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7С-17-2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