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ea32" w14:textId="39be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2021 года № 7С-17-2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 ноября 2022 года № 7С-31-2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2022-2024 годы" от 23 декабря 2021 года № 7С-17-2 (зарегистрировано в Реестре государственной регистрации нормативных правовых актов № 162207)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- 4095739,3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- 730732,7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- 37138,0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- 3319602,6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- 4121702,0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- 35642,4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- 64323,0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- 28680,6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- 27534,2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- 27534,2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-89139,3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- 89139,3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мероприятий по социальной и инженерной инфраструктуре в сельских населенных пунктах в рамках проекта "Ауыл - Ел бесігі": средний ремонт улично-дорожной сети села Старый Колутон Астраханского района,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мероприятий по социальной и инженерной инфраструктуре в сельских населенных пунктах в рамках проекта "Ауыл - Ел бесігі": средний ремонт улично-дорожной сети станции Колутон Астраханского района,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