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e8ab" w14:textId="182e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2021 года № 7С-17-2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ноября 2022 года № 7С-32-2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2022-2024 годы" от 23 декабря 2021 года № 7С-17-2 (зарегистрировано в Реестре государственной регистрации нормативных правовых актов № 162207)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- 4096969,3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- 743484,7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- 24972,7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- 8909,3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- 3319602,6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- 4130360,9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- 35642,4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- 28680,6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- 20105,3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- 20105,3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-89139,3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- 89139,3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2022 год предусмотрены объемы субвенций, передаваемых из районного бюджета бюджетам сельских округов и бюджету села Каменка, в сумме 168846,9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Астраханскому 24805,3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18147,2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Жалтырскому 23073,0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Колутонскому 15381,2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12491,0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12447,4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Новочеркасскскому 10161,0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Острогорскому 11934,8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11674,9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Староколутонскому 9585,7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9288,6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Каменка 9856,8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пособия по случаю смерти государственного служащего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социальных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